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261"/>
        <w:gridCol w:w="2268"/>
        <w:gridCol w:w="2407"/>
      </w:tblGrid>
      <w:tr w:rsidR="00C60E5F" w14:paraId="464E9DBC" w14:textId="77777777" w:rsidTr="00B97314">
        <w:trPr>
          <w:trHeight w:val="2273"/>
        </w:trPr>
        <w:tc>
          <w:tcPr>
            <w:tcW w:w="2268" w:type="dxa"/>
            <w:vAlign w:val="center"/>
          </w:tcPr>
          <w:p w14:paraId="68C90193" w14:textId="183A25A9" w:rsidR="00C60E5F" w:rsidRDefault="00410C4E" w:rsidP="00E14CFD">
            <w:pPr>
              <w:jc w:val="center"/>
            </w:pPr>
            <w:r>
              <w:rPr>
                <w:noProof/>
              </w:rPr>
              <w:pict w14:anchorId="6CAB27C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16.05pt;margin-top:-12.95pt;width:470.6pt;height:83.2pt;z-index:251684864;mso-position-horizontal-relative:text;mso-position-vertical-relative:text;mso-width-relative:page;mso-height-relative:page">
                  <v:imagedata r:id="rId8" o:title="рннрр"/>
                </v:shape>
              </w:pict>
            </w:r>
          </w:p>
        </w:tc>
        <w:tc>
          <w:tcPr>
            <w:tcW w:w="3261" w:type="dxa"/>
            <w:vAlign w:val="center"/>
          </w:tcPr>
          <w:p w14:paraId="50B04B8C" w14:textId="43A125F6" w:rsidR="00C60E5F" w:rsidRPr="00B97314" w:rsidRDefault="00C60E5F" w:rsidP="00C60E5F">
            <w:pPr>
              <w:jc w:val="center"/>
              <w:rPr>
                <w:i/>
                <w:iCs/>
                <w:noProof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24E4A75" w14:textId="6E27F8C6" w:rsidR="00C60E5F" w:rsidRPr="00B97314" w:rsidRDefault="00C60E5F" w:rsidP="00C60E5F">
            <w:pPr>
              <w:jc w:val="center"/>
              <w:rPr>
                <w:i/>
                <w:iCs/>
                <w:noProof/>
                <w:sz w:val="24"/>
                <w:szCs w:val="20"/>
              </w:rPr>
            </w:pPr>
          </w:p>
        </w:tc>
        <w:tc>
          <w:tcPr>
            <w:tcW w:w="2407" w:type="dxa"/>
            <w:vAlign w:val="center"/>
          </w:tcPr>
          <w:p w14:paraId="108B2D1E" w14:textId="72277106" w:rsidR="00C60E5F" w:rsidRDefault="00C60E5F" w:rsidP="002F79E9">
            <w:pPr>
              <w:jc w:val="center"/>
            </w:pPr>
          </w:p>
        </w:tc>
      </w:tr>
    </w:tbl>
    <w:p w14:paraId="3327FCB7" w14:textId="77777777" w:rsidR="00C66E22" w:rsidRPr="006943F3" w:rsidRDefault="00C66E22" w:rsidP="00C66E22">
      <w:pPr>
        <w:spacing w:after="0" w:line="240" w:lineRule="auto"/>
        <w:ind w:right="139"/>
        <w:jc w:val="right"/>
        <w:rPr>
          <w:sz w:val="24"/>
          <w:szCs w:val="24"/>
        </w:rPr>
      </w:pPr>
      <w:r w:rsidRPr="006943F3">
        <w:rPr>
          <w:sz w:val="24"/>
          <w:szCs w:val="24"/>
        </w:rPr>
        <w:t>Приложение 4</w:t>
      </w:r>
    </w:p>
    <w:p w14:paraId="2016B8FF" w14:textId="77777777" w:rsidR="00C66E22" w:rsidRDefault="00C66E22" w:rsidP="00C66E22">
      <w:pPr>
        <w:spacing w:after="0" w:line="240" w:lineRule="auto"/>
        <w:ind w:right="139"/>
        <w:jc w:val="right"/>
        <w:rPr>
          <w:sz w:val="24"/>
          <w:szCs w:val="24"/>
        </w:rPr>
      </w:pPr>
      <w:r>
        <w:rPr>
          <w:sz w:val="24"/>
          <w:szCs w:val="24"/>
        </w:rPr>
        <w:t>к ПООП-П специальности</w:t>
      </w:r>
    </w:p>
    <w:p w14:paraId="0DCF3D03" w14:textId="438616DE" w:rsidR="001C3172" w:rsidRDefault="001C3172" w:rsidP="00C66E22">
      <w:pPr>
        <w:spacing w:after="0" w:line="240" w:lineRule="auto"/>
        <w:ind w:right="139"/>
        <w:jc w:val="right"/>
        <w:rPr>
          <w:sz w:val="24"/>
          <w:szCs w:val="24"/>
        </w:rPr>
      </w:pPr>
      <w:bookmarkStart w:id="0" w:name="_GoBack"/>
      <w:r w:rsidRPr="001C3172">
        <w:rPr>
          <w:sz w:val="24"/>
          <w:szCs w:val="24"/>
        </w:rPr>
        <w:t>22.02.</w:t>
      </w:r>
      <w:r w:rsidR="00DF01B6">
        <w:rPr>
          <w:sz w:val="24"/>
          <w:szCs w:val="24"/>
        </w:rPr>
        <w:t>11</w:t>
      </w:r>
      <w:r w:rsidRPr="001C3172">
        <w:rPr>
          <w:sz w:val="24"/>
          <w:szCs w:val="24"/>
        </w:rPr>
        <w:t xml:space="preserve"> «</w:t>
      </w:r>
      <w:r w:rsidR="00DF01B6">
        <w:rPr>
          <w:sz w:val="24"/>
          <w:szCs w:val="24"/>
        </w:rPr>
        <w:t>Обработка металлов в м</w:t>
      </w:r>
      <w:r w:rsidRPr="001C3172">
        <w:rPr>
          <w:sz w:val="24"/>
          <w:szCs w:val="24"/>
        </w:rPr>
        <w:t>еталлургическо</w:t>
      </w:r>
      <w:r w:rsidR="00DF01B6">
        <w:rPr>
          <w:sz w:val="24"/>
          <w:szCs w:val="24"/>
        </w:rPr>
        <w:t>м</w:t>
      </w:r>
      <w:r w:rsidRPr="001C3172">
        <w:rPr>
          <w:sz w:val="24"/>
          <w:szCs w:val="24"/>
        </w:rPr>
        <w:t xml:space="preserve"> производств</w:t>
      </w:r>
      <w:r w:rsidR="00DF01B6">
        <w:rPr>
          <w:sz w:val="24"/>
          <w:szCs w:val="24"/>
        </w:rPr>
        <w:t>е</w:t>
      </w:r>
      <w:r w:rsidRPr="001C3172">
        <w:rPr>
          <w:sz w:val="24"/>
          <w:szCs w:val="24"/>
        </w:rPr>
        <w:t xml:space="preserve"> </w:t>
      </w:r>
    </w:p>
    <w:bookmarkEnd w:id="0"/>
    <w:p w14:paraId="61FAF1F9" w14:textId="516F3A9A" w:rsidR="004876D2" w:rsidRDefault="004876D2" w:rsidP="004876D2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1585159A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2D9A79CE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1A3FAAE8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178C3C4F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79F254C0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60AA307A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3E3EAB93" w14:textId="77777777" w:rsidR="00DF01B6" w:rsidRDefault="00DF01B6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5E9DA50B" w14:textId="77777777" w:rsidR="00DF01B6" w:rsidRDefault="00DF01B6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43D73482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32063C5D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C12935B" w14:textId="344F32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>РАБОЧАЯ ПРОГРАММА</w:t>
      </w:r>
    </w:p>
    <w:p w14:paraId="6FABFE7F" w14:textId="5C894ABA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ВОСПИТАНИЯ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</w:t>
      </w:r>
    </w:p>
    <w:p w14:paraId="5BA18A7A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ГАПОУ 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«Полевской многопрофильный </w:t>
      </w:r>
    </w:p>
    <w:p w14:paraId="5D4FE176" w14:textId="5F4A637A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техникум им. </w:t>
      </w:r>
      <w:proofErr w:type="spellStart"/>
      <w:r>
        <w:rPr>
          <w:sz w:val="24"/>
          <w:szCs w:val="24"/>
        </w:rPr>
        <w:t>В.И.Назарова</w:t>
      </w:r>
      <w:proofErr w:type="spellEnd"/>
      <w:r>
        <w:rPr>
          <w:sz w:val="24"/>
          <w:szCs w:val="24"/>
        </w:rPr>
        <w:t>»</w:t>
      </w:r>
    </w:p>
    <w:p w14:paraId="34468D29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11A21B6A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130269DB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5EA3C0D0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4B28C5A0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63271B3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840D36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DA076E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5FFEFA5F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6E8233A5" w14:textId="77777777" w:rsidR="000763D2" w:rsidRDefault="000763D2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53D80905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21DEDDF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DF6C5DD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F11ADC3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6444030E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20361B9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3AD8516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F5812EC" w14:textId="77777777" w:rsidR="00FD75AF" w:rsidRDefault="00FD75AF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32D74F45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908DF57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346CB4D8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49628AB3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04C6EE6" w14:textId="2379BF9B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>г. Полевской</w:t>
      </w:r>
    </w:p>
    <w:p w14:paraId="12BACDE7" w14:textId="47B5B55F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>202</w:t>
      </w:r>
      <w:r w:rsidR="00BA6175">
        <w:rPr>
          <w:sz w:val="24"/>
          <w:szCs w:val="24"/>
        </w:rPr>
        <w:t xml:space="preserve">6 </w:t>
      </w:r>
      <w:r>
        <w:rPr>
          <w:sz w:val="24"/>
          <w:szCs w:val="24"/>
        </w:rPr>
        <w:t>г.</w:t>
      </w:r>
    </w:p>
    <w:p w14:paraId="2E68A24A" w14:textId="77777777" w:rsidR="00D03AB9" w:rsidRPr="00D03AB9" w:rsidRDefault="006943F3" w:rsidP="00D03AB9">
      <w:pPr>
        <w:pStyle w:val="40"/>
        <w:shd w:val="clear" w:color="auto" w:fill="auto"/>
        <w:spacing w:after="0" w:line="240" w:lineRule="auto"/>
        <w:ind w:firstLine="709"/>
        <w:rPr>
          <w:kern w:val="0"/>
          <w14:ligatures w14:val="none"/>
        </w:rPr>
      </w:pPr>
      <w:r>
        <w:rPr>
          <w:sz w:val="24"/>
          <w:szCs w:val="24"/>
        </w:rPr>
        <w:br w:type="page"/>
      </w:r>
      <w:r w:rsidR="00D03AB9" w:rsidRPr="00D03AB9">
        <w:rPr>
          <w:color w:val="000000"/>
          <w:kern w:val="0"/>
          <w:lang w:eastAsia="ru-RU" w:bidi="ru-RU"/>
          <w14:ligatures w14:val="none"/>
        </w:rPr>
        <w:lastRenderedPageBreak/>
        <w:t>СОДЕРЖАНИЕ</w:t>
      </w:r>
    </w:p>
    <w:p w14:paraId="7F26C686" w14:textId="77777777" w:rsidR="00D03AB9" w:rsidRPr="00D03AB9" w:rsidRDefault="00410C4E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1" w:tooltip="Current Document"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 xml:space="preserve">Паспорт рабочей программы воспитания </w:t>
        </w:r>
        <w:proofErr w:type="gramStart"/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обучающихся</w:t>
        </w:r>
        <w:proofErr w:type="gramEnd"/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0D9AFFA0" w14:textId="77777777" w:rsidR="00D03AB9" w:rsidRPr="00D03AB9" w:rsidRDefault="00410C4E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2" w:tooltip="Current Document"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РАЗДЕЛ 1. ЦЕЛЕВОЙ</w:t>
        </w:r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0E4D5F71" w14:textId="77777777" w:rsidR="00D03AB9" w:rsidRPr="00D03AB9" w:rsidRDefault="00D03AB9" w:rsidP="00D03AB9">
      <w:pPr>
        <w:widowControl w:val="0"/>
        <w:tabs>
          <w:tab w:val="left" w:pos="488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1. 1. </w:t>
      </w:r>
      <w:hyperlink w:anchor="bookmark3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 xml:space="preserve">Цель и задачи воспитания </w:t>
        </w:r>
        <w:proofErr w:type="gramStart"/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обучающихся</w:t>
        </w:r>
        <w:proofErr w:type="gramEnd"/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49531C03" w14:textId="77777777" w:rsidR="00D03AB9" w:rsidRPr="00D03AB9" w:rsidRDefault="00D03AB9" w:rsidP="00D03AB9">
      <w:pPr>
        <w:widowControl w:val="0"/>
        <w:tabs>
          <w:tab w:val="left" w:pos="507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  <w:t>1.2. Направления воспитания</w:t>
      </w:r>
      <w:r w:rsidRPr="00D03AB9"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  <w:tab/>
      </w:r>
    </w:p>
    <w:p w14:paraId="14666E24" w14:textId="77777777" w:rsidR="00D03AB9" w:rsidRPr="00D03AB9" w:rsidRDefault="00D03AB9" w:rsidP="00D03AB9">
      <w:pPr>
        <w:widowControl w:val="0"/>
        <w:tabs>
          <w:tab w:val="left" w:pos="507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1.3. </w:t>
      </w:r>
      <w:hyperlink w:anchor="bookmark4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Целевые ориентиры результатов воспитания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389C26C2" w14:textId="77777777" w:rsidR="00D03AB9" w:rsidRPr="00D03AB9" w:rsidRDefault="00410C4E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7" w:tooltip="Current Document"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РАЗДЕЛ 2. СОДЕРЖАТЕЛЬНЫЙ</w:t>
        </w:r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5987A57C" w14:textId="77777777" w:rsidR="00D03AB9" w:rsidRPr="00D03AB9" w:rsidRDefault="00D03AB9" w:rsidP="00D03AB9">
      <w:pPr>
        <w:widowControl w:val="0"/>
        <w:tabs>
          <w:tab w:val="left" w:pos="517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2.1. </w:t>
      </w:r>
      <w:hyperlink w:anchor="bookmark8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Уклад техникума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43E46B0D" w14:textId="77777777" w:rsidR="00D03AB9" w:rsidRPr="00D03AB9" w:rsidRDefault="00D03AB9" w:rsidP="00D03AB9">
      <w:pPr>
        <w:widowControl w:val="0"/>
        <w:tabs>
          <w:tab w:val="left" w:pos="536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2.2. </w:t>
      </w:r>
      <w:hyperlink w:anchor="bookmark9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Виды, формы и содержание воспитательной деятельности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2CEBA5DE" w14:textId="77777777" w:rsidR="00D03AB9" w:rsidRPr="00D03AB9" w:rsidRDefault="00410C4E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22" w:tooltip="Current Document"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РАЗДЕЛ 3. ОРГАНИЗАЦИОННЫЙ</w:t>
        </w:r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67470ED0" w14:textId="77777777" w:rsidR="00D03AB9" w:rsidRPr="00D03AB9" w:rsidRDefault="00D03AB9" w:rsidP="00D03AB9">
      <w:pPr>
        <w:widowControl w:val="0"/>
        <w:tabs>
          <w:tab w:val="left" w:pos="512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3.1. </w:t>
      </w:r>
      <w:hyperlink w:anchor="bookmark25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Кадровое обеспечение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2C10213F" w14:textId="77777777" w:rsidR="00D03AB9" w:rsidRPr="00D03AB9" w:rsidRDefault="00D03AB9" w:rsidP="00D03AB9">
      <w:pPr>
        <w:widowControl w:val="0"/>
        <w:tabs>
          <w:tab w:val="left" w:pos="531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3.2. </w:t>
      </w:r>
      <w:hyperlink w:anchor="bookmark27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Нормативно-методическое обеспечение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01D84602" w14:textId="77777777" w:rsidR="00D03AB9" w:rsidRPr="00D03AB9" w:rsidRDefault="00D03AB9" w:rsidP="00D03AB9">
      <w:pPr>
        <w:widowControl w:val="0"/>
        <w:tabs>
          <w:tab w:val="left" w:pos="531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3.3. </w:t>
      </w:r>
      <w:hyperlink w:anchor="bookmark28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 xml:space="preserve">Требования к условиям работы с </w:t>
        </w:r>
        <w:proofErr w:type="gramStart"/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обучающимися</w:t>
        </w:r>
        <w:proofErr w:type="gramEnd"/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 xml:space="preserve"> с особыми</w:t>
        </w:r>
      </w:hyperlink>
    </w:p>
    <w:p w14:paraId="61025F37" w14:textId="77777777" w:rsidR="00D03AB9" w:rsidRPr="00D03AB9" w:rsidRDefault="00410C4E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28" w:tooltip="Current Document"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образовательными потребностями</w:t>
        </w:r>
        <w:r w:rsidR="00D03AB9"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330BAC6E" w14:textId="77777777" w:rsidR="00D03AB9" w:rsidRPr="00D03AB9" w:rsidRDefault="00D03AB9" w:rsidP="00D03AB9">
      <w:pPr>
        <w:widowControl w:val="0"/>
        <w:tabs>
          <w:tab w:val="left" w:pos="531"/>
          <w:tab w:val="left" w:pos="8789"/>
        </w:tabs>
        <w:spacing w:after="0" w:line="240" w:lineRule="auto"/>
        <w:ind w:left="709" w:right="708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3.4. </w:t>
      </w:r>
      <w:hyperlink w:anchor="bookmark29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Система поощрения социальной успешности и проявлений активной</w:t>
        </w:r>
      </w:hyperlink>
      <w:r w:rsidRPr="00D03AB9"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  <w:t xml:space="preserve"> </w:t>
      </w:r>
      <w:hyperlink w:anchor="bookmark29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жизненной позиции обучающихся……………………....</w:t>
        </w:r>
      </w:hyperlink>
    </w:p>
    <w:p w14:paraId="61E2D492" w14:textId="77777777" w:rsidR="00D03AB9" w:rsidRPr="00D03AB9" w:rsidRDefault="00D03AB9" w:rsidP="00D03AB9">
      <w:pPr>
        <w:widowControl w:val="0"/>
        <w:tabs>
          <w:tab w:val="left" w:pos="531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3.5. </w:t>
      </w:r>
      <w:hyperlink w:anchor="bookmark30" w:tooltip="Current Document">
        <w:bookmarkStart w:id="1" w:name="bookmark1"/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Анализ воспитательного процесса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  <w:bookmarkEnd w:id="1"/>
      </w:hyperlink>
    </w:p>
    <w:p w14:paraId="5601D25C" w14:textId="77777777" w:rsidR="00D03AB9" w:rsidRPr="00D03AB9" w:rsidRDefault="00D03AB9" w:rsidP="00D03AB9">
      <w:pPr>
        <w:spacing w:after="0" w:line="240" w:lineRule="auto"/>
        <w:ind w:firstLine="709"/>
        <w:rPr>
          <w:rFonts w:asciiTheme="minorHAnsi" w:hAnsiTheme="minorHAnsi" w:cstheme="minorBidi"/>
          <w:kern w:val="0"/>
          <w:sz w:val="22"/>
          <w14:ligatures w14:val="none"/>
        </w:rPr>
      </w:pPr>
      <w:r w:rsidRPr="00D03AB9">
        <w:rPr>
          <w:rFonts w:asciiTheme="minorHAnsi" w:hAnsiTheme="minorHAnsi" w:cstheme="minorBidi"/>
          <w:kern w:val="0"/>
          <w:sz w:val="22"/>
          <w14:ligatures w14:val="none"/>
        </w:rPr>
        <w:br w:type="page"/>
      </w:r>
    </w:p>
    <w:p w14:paraId="1EEFEDC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center"/>
        <w:rPr>
          <w:rFonts w:eastAsia="Times New Roman"/>
          <w:b/>
          <w:smallCaps/>
          <w:color w:val="000000"/>
          <w:kern w:val="0"/>
          <w:sz w:val="24"/>
          <w:szCs w:val="24"/>
          <w:shd w:val="clear" w:color="auto" w:fill="FFFFFF"/>
          <w:lang w:eastAsia="ru-RU" w:bidi="ru-RU"/>
          <w14:ligatures w14:val="none"/>
        </w:rPr>
      </w:pPr>
      <w:r w:rsidRPr="00D03AB9">
        <w:rPr>
          <w:rFonts w:eastAsia="Times New Roman"/>
          <w:b/>
          <w:smallCaps/>
          <w:color w:val="000000"/>
          <w:kern w:val="0"/>
          <w:sz w:val="24"/>
          <w:szCs w:val="24"/>
          <w:shd w:val="clear" w:color="auto" w:fill="FFFFFF"/>
          <w:lang w:eastAsia="ru-RU" w:bidi="ru-RU"/>
          <w14:ligatures w14:val="none"/>
        </w:rPr>
        <w:lastRenderedPageBreak/>
        <w:t>ПАСПОРТ РАБОЧЕЙ ПРОГРАММЫ ВОСПИТАНИЯ</w:t>
      </w:r>
    </w:p>
    <w:p w14:paraId="7582141A" w14:textId="77777777" w:rsidR="00D03AB9" w:rsidRPr="00D03AB9" w:rsidRDefault="00D03AB9" w:rsidP="00D03AB9">
      <w:pPr>
        <w:widowControl w:val="0"/>
        <w:spacing w:after="0" w:line="240" w:lineRule="auto"/>
        <w:ind w:firstLine="709"/>
        <w:rPr>
          <w:rFonts w:eastAsia="Times New Roman"/>
          <w:b/>
          <w:bCs/>
          <w:kern w:val="0"/>
          <w:sz w:val="22"/>
          <w14:ligatures w14:val="none"/>
        </w:rPr>
      </w:pPr>
    </w:p>
    <w:tbl>
      <w:tblPr>
        <w:tblW w:w="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2"/>
        <w:gridCol w:w="7258"/>
      </w:tblGrid>
      <w:tr w:rsidR="00D03AB9" w:rsidRPr="00D03AB9" w14:paraId="2AF0DAFB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4A32B7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b/>
                <w:bCs/>
                <w:color w:val="000000"/>
                <w:kern w:val="0"/>
                <w:sz w:val="22"/>
                <w:lang w:eastAsia="ru-RU" w:bidi="ru-RU"/>
                <w14:ligatures w14:val="none"/>
              </w:rPr>
              <w:t>Название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886754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b/>
                <w:bCs/>
                <w:color w:val="000000"/>
                <w:kern w:val="0"/>
                <w:sz w:val="22"/>
                <w:lang w:eastAsia="ru-RU" w:bidi="ru-RU"/>
                <w14:ligatures w14:val="none"/>
              </w:rPr>
              <w:t>Содержание</w:t>
            </w:r>
          </w:p>
        </w:tc>
      </w:tr>
      <w:tr w:rsidR="00D03AB9" w:rsidRPr="00D03AB9" w14:paraId="16F4CC26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0DA460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Наименование</w:t>
            </w:r>
          </w:p>
          <w:p w14:paraId="2767E4DF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C40B5D" w14:textId="77777777" w:rsidR="00D03AB9" w:rsidRPr="00D03AB9" w:rsidRDefault="00D03AB9" w:rsidP="00D03AB9">
            <w:pPr>
              <w:widowControl w:val="0"/>
              <w:spacing w:after="0" w:line="240" w:lineRule="auto"/>
              <w:jc w:val="both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Рабочая программа воспитания обучающихся ГАПОУ </w:t>
            </w:r>
            <w:proofErr w:type="gram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СО</w:t>
            </w:r>
            <w:proofErr w:type="gramEnd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«Полевской многопрофильный техникум им. </w:t>
            </w:r>
            <w:proofErr w:type="spell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В.И.Назарова</w:t>
            </w:r>
            <w:proofErr w:type="spellEnd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»</w:t>
            </w:r>
          </w:p>
        </w:tc>
      </w:tr>
      <w:tr w:rsidR="00D03AB9" w:rsidRPr="00D03AB9" w14:paraId="4745CF13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488DB8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Основания для разработки 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1A35D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Рабочая программа воспитания разработана в соответствии с нормативно-правовыми документами федеральных органов исполнительной власти в сфере образования, требованиями ФГОС СПО, с учетом сложившегося опыта воспитательной деятельности и имеющимися ресурсами в ГАПОУ </w:t>
            </w:r>
            <w:proofErr w:type="gram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СО</w:t>
            </w:r>
            <w:proofErr w:type="gramEnd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«Полевской многопрофильный техникум им. </w:t>
            </w:r>
            <w:proofErr w:type="spell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В.И.Назарова</w:t>
            </w:r>
            <w:proofErr w:type="spellEnd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»:</w:t>
            </w:r>
          </w:p>
          <w:p w14:paraId="7C94E040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278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Конституция Российской Федерации;</w:t>
            </w:r>
          </w:p>
          <w:p w14:paraId="766C03AA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46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Указ Президента Российской Федерации от 21.07.2020 № 474 «О национальных целях развития Российской Федерации на период до 2030 года»;</w:t>
            </w:r>
          </w:p>
          <w:p w14:paraId="28D579E2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от 29.12.2012 № 273-ФЗ «Об образовании в Российской Федерации»;</w:t>
            </w:r>
          </w:p>
          <w:p w14:paraId="20B1A6F3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46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государственный образовательный стандарт среднего профессионального образования (ФГОС СПО);</w:t>
            </w:r>
          </w:p>
          <w:p w14:paraId="5A5E7591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Стратегия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2945-р);</w:t>
            </w:r>
          </w:p>
          <w:p w14:paraId="74D12BD7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Основы государственной молодежной политики Российской Федерации на период до 2025 года, утверждены Распоряжением Правительства РФ от 29.11.2014 № 2403-р;</w:t>
            </w:r>
          </w:p>
          <w:p w14:paraId="178BD417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«О государственной поддержке молодежных и детских общественных объединений»;</w:t>
            </w:r>
          </w:p>
          <w:p w14:paraId="6A5428EE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от 21.12.1996 г. №159-ФЗ «О дополнительных гарантиях по социальной поддержке детей-сирот и детей, оставшихся без попечения родителей»;</w:t>
            </w:r>
          </w:p>
          <w:p w14:paraId="39B3239A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РФ от 24.06.1999г. №120-ФЗ "Об основах системы профилактики безнадзорности и правонарушений несовершеннолетних";</w:t>
            </w:r>
          </w:p>
          <w:p w14:paraId="2869AF6D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от 24.11.1995 г. №181-ФЗ «О социальной защите инвалидов в Российской Федерации»;</w:t>
            </w:r>
          </w:p>
          <w:p w14:paraId="797BB253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Указ президента Российской Федерации № 204 от 7 мая 2018 года «О национальных целях и стратегических задачах развития Российской Федерации на период до 2024года»;</w:t>
            </w:r>
          </w:p>
          <w:p w14:paraId="1975102B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Перечень поручений (пункт 2) Президента Российской Федерации от 1 декабря 2021 № Пр-2254;</w:t>
            </w:r>
          </w:p>
          <w:p w14:paraId="3AF9F865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Письмо Министерства Просвещения Российской Федерации департамента государственной политики в сфере воспитания, дополнительного образования и детского отдыха от 16 июня 2022 г. № 06-836;</w:t>
            </w:r>
          </w:p>
          <w:p w14:paraId="22BB0C11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Об утверждении государственной программы Свердловской области "Развитие системы образования и реализация молодежной политики в Свердловской области до2025 года"</w:t>
            </w:r>
            <w:proofErr w:type="gram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;</w:t>
            </w:r>
            <w:proofErr w:type="gramEnd"/>
          </w:p>
          <w:p w14:paraId="7CCAA5B0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Bidi"/>
                <w:color w:val="000000"/>
                <w:kern w:val="0"/>
                <w:sz w:val="22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Закон Свердловской области от 29 ноября 2013 года № 113 ОЗ «О молодежи в Свердловской области»;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</w:t>
            </w:r>
          </w:p>
          <w:p w14:paraId="05435604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Стратегии национальной безопасности Российской Федерации (Указ Президента Российской Федерации от 02.07.2021 № 400);</w:t>
            </w:r>
          </w:p>
          <w:p w14:paraId="03477B59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Стратегия промышленного и инновационного развития Свердловской области на период до 2035 года;</w:t>
            </w:r>
          </w:p>
          <w:p w14:paraId="6853B908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55"/>
              </w:tabs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Устав ГАПОУ </w:t>
            </w:r>
            <w:proofErr w:type="gramStart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СО</w:t>
            </w:r>
            <w:proofErr w:type="gramEnd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«Полевской многопрофильный техникум </w:t>
            </w:r>
            <w:proofErr w:type="spellStart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им.В.И.Назарова</w:t>
            </w:r>
            <w:proofErr w:type="spellEnd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»;</w:t>
            </w:r>
          </w:p>
          <w:p w14:paraId="6EEE4E7C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jc w:val="both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Локальные нормативные акты ГАПОУ </w:t>
            </w:r>
            <w:proofErr w:type="gramStart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СО</w:t>
            </w:r>
            <w:proofErr w:type="gramEnd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«</w:t>
            </w: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Полевской </w:t>
            </w: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lastRenderedPageBreak/>
              <w:t xml:space="preserve">многопрофильный техникум им. </w:t>
            </w:r>
            <w:proofErr w:type="spell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В.И.Назарова</w:t>
            </w:r>
            <w:proofErr w:type="spellEnd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»</w:t>
            </w:r>
          </w:p>
        </w:tc>
      </w:tr>
      <w:tr w:rsidR="00D03AB9" w:rsidRPr="00D03AB9" w14:paraId="56457180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25F89F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lastRenderedPageBreak/>
              <w:t>Сроки реализации 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FDB1B" w14:textId="79AAE93A" w:rsidR="00D03AB9" w:rsidRPr="00D03AB9" w:rsidRDefault="00D03AB9" w:rsidP="00B512A9">
            <w:pPr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202</w:t>
            </w:r>
            <w:r w:rsidR="00DF01B6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6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-202</w:t>
            </w:r>
            <w:r w:rsidR="00DF01B6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7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учебный год</w:t>
            </w:r>
          </w:p>
        </w:tc>
      </w:tr>
      <w:tr w:rsidR="00D03AB9" w:rsidRPr="00D03AB9" w14:paraId="4B5FE09D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201B69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Участники реализации 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C851CE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Коллегиальные органы управления техникума, в том числе совет</w:t>
            </w:r>
          </w:p>
          <w:p w14:paraId="2AF70A54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обучающихся, совет родителей (законных представителей); работодатели.</w:t>
            </w:r>
          </w:p>
          <w:p w14:paraId="6253FEB9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воспитания.</w:t>
            </w:r>
          </w:p>
        </w:tc>
      </w:tr>
      <w:tr w:rsidR="00D03AB9" w:rsidRPr="00D03AB9" w14:paraId="2AFFFA9D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38C5F8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Разделы</w:t>
            </w:r>
          </w:p>
          <w:p w14:paraId="750F9A40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9D7D50" w14:textId="77777777" w:rsidR="00D03AB9" w:rsidRPr="00D03AB9" w:rsidRDefault="00D03AB9" w:rsidP="00D03AB9">
            <w:pPr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Целевой, содержательный, организационный.</w:t>
            </w:r>
          </w:p>
          <w:p w14:paraId="1EDD4DD7" w14:textId="59025DE3" w:rsidR="00D03AB9" w:rsidRPr="00D03AB9" w:rsidRDefault="00D03AB9" w:rsidP="00B512A9">
            <w:pPr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Приложение: календарный план воспитательной работы на 202</w:t>
            </w:r>
            <w:r w:rsidR="00DF01B6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6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/202</w:t>
            </w:r>
            <w:r w:rsidR="00DF01B6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7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учебный год</w:t>
            </w:r>
          </w:p>
        </w:tc>
      </w:tr>
    </w:tbl>
    <w:p w14:paraId="393E13C8" w14:textId="77777777" w:rsidR="00D03AB9" w:rsidRPr="00D03AB9" w:rsidRDefault="00D03AB9" w:rsidP="00D03AB9">
      <w:pPr>
        <w:spacing w:after="0" w:line="240" w:lineRule="auto"/>
        <w:ind w:firstLine="709"/>
        <w:rPr>
          <w:rFonts w:asciiTheme="minorHAnsi" w:hAnsiTheme="minorHAnsi" w:cstheme="minorBidi"/>
          <w:kern w:val="0"/>
          <w:sz w:val="22"/>
          <w14:ligatures w14:val="none"/>
        </w:rPr>
      </w:pPr>
    </w:p>
    <w:p w14:paraId="1D89A2B8" w14:textId="77777777" w:rsidR="00D03AB9" w:rsidRPr="00D03AB9" w:rsidRDefault="00D03AB9" w:rsidP="00D03AB9">
      <w:pPr>
        <w:spacing w:after="0" w:line="240" w:lineRule="auto"/>
        <w:ind w:firstLine="709"/>
        <w:rPr>
          <w:rFonts w:asciiTheme="minorHAnsi" w:hAnsiTheme="minorHAnsi" w:cstheme="minorBidi"/>
          <w:kern w:val="0"/>
          <w:sz w:val="22"/>
          <w14:ligatures w14:val="none"/>
        </w:rPr>
      </w:pPr>
      <w:r w:rsidRPr="00D03AB9">
        <w:rPr>
          <w:rFonts w:asciiTheme="minorHAnsi" w:hAnsiTheme="minorHAnsi" w:cstheme="minorBidi"/>
          <w:kern w:val="0"/>
          <w:sz w:val="22"/>
          <w14:ligatures w14:val="none"/>
        </w:rPr>
        <w:br w:type="page"/>
      </w:r>
    </w:p>
    <w:p w14:paraId="44343620" w14:textId="77777777" w:rsidR="00D03AB9" w:rsidRPr="00D03AB9" w:rsidRDefault="00D03AB9" w:rsidP="00D03AB9">
      <w:pPr>
        <w:spacing w:after="0" w:line="240" w:lineRule="auto"/>
        <w:ind w:firstLine="709"/>
        <w:jc w:val="center"/>
        <w:rPr>
          <w:b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b/>
          <w:color w:val="000000"/>
          <w:kern w:val="0"/>
          <w:sz w:val="22"/>
          <w:lang w:eastAsia="ru-RU" w:bidi="ru-RU"/>
          <w14:ligatures w14:val="none"/>
        </w:rPr>
        <w:lastRenderedPageBreak/>
        <w:t>РАЗДЕЛ 1. ЦЕЛЕВОЙ</w:t>
      </w:r>
    </w:p>
    <w:p w14:paraId="220D35D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" w:name="bookmark2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Участниками образовательных отношений являются педагогические и другие работники техникума,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техникума.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техникуме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  <w:bookmarkEnd w:id="2"/>
    </w:p>
    <w:p w14:paraId="6FD6D57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3" w:name="bookmark3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Воспитательная деятельность в техникуме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  <w:bookmarkEnd w:id="3"/>
    </w:p>
    <w:p w14:paraId="1FC71836" w14:textId="77777777" w:rsidR="00D03AB9" w:rsidRPr="00D03AB9" w:rsidRDefault="00D03AB9" w:rsidP="00D03AB9">
      <w:pPr>
        <w:widowControl w:val="0"/>
        <w:numPr>
          <w:ilvl w:val="0"/>
          <w:numId w:val="3"/>
        </w:numPr>
        <w:tabs>
          <w:tab w:val="left" w:pos="143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Цель и задачи воспитания </w:t>
      </w:r>
      <w:proofErr w:type="gramStart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</w:p>
    <w:p w14:paraId="33F8801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14:paraId="5F57069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цель воспитания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 в техникуме: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8A3A718" w14:textId="34973CB2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Задачи воспитания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 в техникуме: усвоение ими знаний норм, духовно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Личностные результаты освоения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обучающимися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 включают осознание российской гражданской идентичности,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сформированность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сформированность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14:paraId="294E02F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Воспитательная деятельность в техникуме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деятельностного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инклюзивности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возрастосообразности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30D45688" w14:textId="77777777" w:rsidR="00D03AB9" w:rsidRPr="00D03AB9" w:rsidRDefault="00D03AB9" w:rsidP="00D03AB9">
      <w:pPr>
        <w:widowControl w:val="0"/>
        <w:numPr>
          <w:ilvl w:val="0"/>
          <w:numId w:val="3"/>
        </w:numPr>
        <w:tabs>
          <w:tab w:val="left" w:pos="1154"/>
        </w:tabs>
        <w:spacing w:after="0" w:line="240" w:lineRule="auto"/>
        <w:ind w:firstLine="709"/>
        <w:jc w:val="both"/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  <w:t>Направления воспитания</w:t>
      </w:r>
    </w:p>
    <w:p w14:paraId="5D087DF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Программа реализуется в единстве учебной и воспитательной деятельности техникума по основным направлениям воспитания в соответствии с ФГОС:</w:t>
      </w:r>
    </w:p>
    <w:p w14:paraId="29D54F6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гражданское воспитание 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7754517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патриотическое воспитание 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исторического сознания, российской культурной идентичности;</w:t>
      </w:r>
    </w:p>
    <w:p w14:paraId="78C58E9A" w14:textId="77777777" w:rsidR="00D03AB9" w:rsidRPr="00D03AB9" w:rsidRDefault="00D03AB9" w:rsidP="00D03AB9">
      <w:pPr>
        <w:widowControl w:val="0"/>
        <w:numPr>
          <w:ilvl w:val="0"/>
          <w:numId w:val="4"/>
        </w:numPr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духовно-нравственное воспитание 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4DFCA47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эстетическое воспитание 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03DCF6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физическое воспитание – формирование культуры здорового образа жизни и эмоционального благополучия;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0E49A2E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трудовое воспитание 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39FAD8F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экологическое воспитание 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6762A19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4" w:name="bookmark4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ценности научного познания 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  <w:bookmarkEnd w:id="4"/>
    </w:p>
    <w:p w14:paraId="4DDF3072" w14:textId="77777777" w:rsidR="00D03AB9" w:rsidRPr="00D03AB9" w:rsidRDefault="00D03AB9" w:rsidP="00D03AB9">
      <w:pPr>
        <w:widowControl w:val="0"/>
        <w:numPr>
          <w:ilvl w:val="0"/>
          <w:numId w:val="3"/>
        </w:numPr>
        <w:tabs>
          <w:tab w:val="left" w:pos="1494"/>
        </w:tabs>
        <w:spacing w:after="0" w:line="240" w:lineRule="auto"/>
        <w:ind w:firstLine="709"/>
        <w:jc w:val="both"/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  <w:t>Целевые ориентиры результатов воспитания</w:t>
      </w:r>
    </w:p>
    <w:p w14:paraId="06525D8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Требования к личностным результатам освоения обучающимися образовательных программ техникума установлены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соответствующих ФГОС.</w:t>
      </w:r>
    </w:p>
    <w:p w14:paraId="20DAF54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 основании этих требований представлены целевые ориентиры результатов в воспитании, развитии личности обучающихся, на достижение которых направлена деятельность педагогического коллектива для выполнения требований ФГОС.</w:t>
      </w:r>
    </w:p>
    <w:p w14:paraId="0AFFD06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12EBAB3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Целевые ориентиры результатов воспитания в техникуме сформулированы по направлениям воспитания в соответствии с ФГОС.</w:t>
      </w:r>
    </w:p>
    <w:p w14:paraId="7613E046" w14:textId="77777777" w:rsidR="00D03AB9" w:rsidRPr="00D03AB9" w:rsidRDefault="00D03AB9" w:rsidP="00D03AB9">
      <w:pPr>
        <w:spacing w:after="0" w:line="240" w:lineRule="auto"/>
        <w:ind w:firstLine="709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br w:type="page"/>
      </w:r>
    </w:p>
    <w:p w14:paraId="738FDD54" w14:textId="77777777" w:rsidR="00D03AB9" w:rsidRPr="00D03AB9" w:rsidRDefault="00D03AB9" w:rsidP="00D03AB9">
      <w:pPr>
        <w:widowControl w:val="0"/>
        <w:tabs>
          <w:tab w:val="left" w:leader="underscore" w:pos="3576"/>
          <w:tab w:val="left" w:leader="underscore" w:pos="9197"/>
        </w:tabs>
        <w:spacing w:after="0" w:line="240" w:lineRule="auto"/>
        <w:ind w:firstLine="709"/>
        <w:jc w:val="center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lastRenderedPageBreak/>
        <w:t>Целевые ориентиры</w:t>
      </w:r>
    </w:p>
    <w:p w14:paraId="712AE21D" w14:textId="77777777" w:rsidR="00D03AB9" w:rsidRPr="00D03AB9" w:rsidRDefault="00D03AB9" w:rsidP="00D03AB9">
      <w:pPr>
        <w:widowControl w:val="0"/>
        <w:tabs>
          <w:tab w:val="left" w:leader="underscore" w:pos="920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Гражданское воспитание</w:t>
      </w:r>
    </w:p>
    <w:p w14:paraId="15316374" w14:textId="77777777" w:rsidR="00D03AB9" w:rsidRPr="00D03AB9" w:rsidRDefault="00D03AB9" w:rsidP="00D03AB9">
      <w:pPr>
        <w:widowControl w:val="0"/>
        <w:tabs>
          <w:tab w:val="left" w:pos="3258"/>
          <w:tab w:val="left" w:pos="560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Осознанно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14:paraId="22C128CB" w14:textId="77777777" w:rsidR="00D03AB9" w:rsidRPr="00D03AB9" w:rsidRDefault="00D03AB9" w:rsidP="00D03AB9">
      <w:pPr>
        <w:widowControl w:val="0"/>
        <w:tabs>
          <w:tab w:val="left" w:pos="3226"/>
          <w:tab w:val="left" w:pos="557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Сознающий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</w:r>
    </w:p>
    <w:p w14:paraId="6746AA7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</w:r>
    </w:p>
    <w:p w14:paraId="1D05A1D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Ориентированный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на активное гражданское участие на основе уважения закона и правопорядка, прав и свобод сограждан.</w:t>
      </w:r>
    </w:p>
    <w:p w14:paraId="7C1DB6E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 w14:paraId="1AFF806F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Обладающий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</w:r>
    </w:p>
    <w:p w14:paraId="56EEF02C" w14:textId="77777777" w:rsidR="00D03AB9" w:rsidRPr="00D03AB9" w:rsidRDefault="00D03AB9" w:rsidP="00D03AB9">
      <w:pPr>
        <w:widowControl w:val="0"/>
        <w:tabs>
          <w:tab w:val="left" w:leader="underscore" w:pos="920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Патриотическое воспитание</w:t>
      </w:r>
    </w:p>
    <w:p w14:paraId="2780BDA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свою национальную, этническую принадлежность, приверженность к родной культуре, любовь к своему народу.</w:t>
      </w:r>
    </w:p>
    <w:p w14:paraId="10F75D5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Сознающий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идентичность.</w:t>
      </w:r>
    </w:p>
    <w:p w14:paraId="7CC4D7F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</w:r>
    </w:p>
    <w:p w14:paraId="269E77F3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</w:t>
      </w:r>
    </w:p>
    <w:p w14:paraId="286C6EEF" w14:textId="77777777" w:rsidR="00D03AB9" w:rsidRPr="00D03AB9" w:rsidRDefault="00D03AB9" w:rsidP="00D03AB9">
      <w:pPr>
        <w:widowControl w:val="0"/>
        <w:tabs>
          <w:tab w:val="left" w:leader="underscore" w:pos="921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Духовно-нравственное воспитание</w:t>
      </w:r>
    </w:p>
    <w:p w14:paraId="62E88F8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</w:r>
    </w:p>
    <w:p w14:paraId="0ED6290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Действующий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</w:r>
    </w:p>
    <w:p w14:paraId="48F17B63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</w:r>
    </w:p>
    <w:p w14:paraId="7317707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</w:r>
    </w:p>
    <w:p w14:paraId="654337F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Ориентированный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</w:r>
    </w:p>
    <w:p w14:paraId="5EC7B0F6" w14:textId="77777777" w:rsidR="00D03AB9" w:rsidRPr="00D03AB9" w:rsidRDefault="00D03AB9" w:rsidP="00D03AB9">
      <w:pPr>
        <w:widowControl w:val="0"/>
        <w:tabs>
          <w:tab w:val="left" w:leader="underscore" w:pos="916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2DDCB538" w14:textId="77777777" w:rsidR="00D03AB9" w:rsidRPr="00D03AB9" w:rsidRDefault="00D03AB9" w:rsidP="00D03AB9">
      <w:pPr>
        <w:widowControl w:val="0"/>
        <w:tabs>
          <w:tab w:val="left" w:leader="underscore" w:pos="9201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Эстетическое воспитание</w:t>
      </w:r>
    </w:p>
    <w:p w14:paraId="0720F5B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понимание ценности отечественного и мирового искусства, российского и мирового художественного наследия.</w:t>
      </w:r>
    </w:p>
    <w:p w14:paraId="1680500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</w:r>
    </w:p>
    <w:p w14:paraId="538B7D8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</w:r>
    </w:p>
    <w:p w14:paraId="295C75F9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Ориентированный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14:paraId="5B268C93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Физическое воспитание, формирование культуры здоровья и эмоционального благополучия</w:t>
      </w:r>
    </w:p>
    <w:p w14:paraId="70EBC94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Понимающий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</w:t>
      </w:r>
    </w:p>
    <w:p w14:paraId="2096906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Соблюдающий правила личной и общественной безопасности, в том числе безопасного поведения в информационной среде.</w:t>
      </w:r>
      <w:proofErr w:type="gramEnd"/>
    </w:p>
    <w:p w14:paraId="4B2D810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</w:r>
    </w:p>
    <w:p w14:paraId="2BBBAE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</w:r>
    </w:p>
    <w:p w14:paraId="5A1B9C9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Демонстрирующий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7054138A" w14:textId="77777777" w:rsidR="00D03AB9" w:rsidRPr="00D03AB9" w:rsidRDefault="00D03AB9" w:rsidP="00D03AB9">
      <w:pPr>
        <w:widowControl w:val="0"/>
        <w:tabs>
          <w:tab w:val="left" w:leader="underscore" w:pos="9197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Трудовое воспитание</w:t>
      </w:r>
    </w:p>
    <w:p w14:paraId="647E938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</w:r>
    </w:p>
    <w:p w14:paraId="66EED917" w14:textId="77777777" w:rsidR="00D03AB9" w:rsidRPr="00D03AB9" w:rsidRDefault="00D03AB9" w:rsidP="00D03AB9">
      <w:pPr>
        <w:widowControl w:val="0"/>
        <w:tabs>
          <w:tab w:val="left" w:leader="underscore" w:pos="916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ролях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, в том числе предпринимательской деятельности в условиях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самозанятости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или наёмного труда.</w:t>
      </w:r>
    </w:p>
    <w:p w14:paraId="740B3DE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</w:r>
    </w:p>
    <w:p w14:paraId="6E523B4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 w14:paraId="63B9F3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Понимающий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14:paraId="6FB8CF2E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</w:t>
      </w:r>
      <w:r w:rsidRPr="00D03AB9">
        <w:rPr>
          <w:rFonts w:eastAsia="Times New Roman"/>
          <w:color w:val="000000"/>
          <w:kern w:val="0"/>
          <w:sz w:val="22"/>
          <w:u w:val="single"/>
          <w:lang w:eastAsia="ru-RU" w:bidi="ru-RU"/>
          <w14:ligatures w14:val="none"/>
        </w:rPr>
        <w:t>.</w:t>
      </w:r>
      <w:proofErr w:type="gramEnd"/>
    </w:p>
    <w:p w14:paraId="1FF1069B" w14:textId="77777777" w:rsidR="00D03AB9" w:rsidRPr="00D03AB9" w:rsidRDefault="00D03AB9" w:rsidP="00D03AB9">
      <w:pPr>
        <w:widowControl w:val="0"/>
        <w:tabs>
          <w:tab w:val="left" w:leader="underscore" w:pos="9192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Экологическое воспитание</w:t>
      </w:r>
    </w:p>
    <w:p w14:paraId="7C973B8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Демонстрирующий в поведении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сформированность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</w:r>
      <w:proofErr w:type="gramEnd"/>
    </w:p>
    <w:p w14:paraId="50D488D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деятельное неприятие действий, приносящих вред природе.</w:t>
      </w:r>
    </w:p>
    <w:p w14:paraId="0493247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Применяющий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знания естественных и социальных наук для разумного, бережливого природопользования в быту, общественном пространстве.</w:t>
      </w:r>
    </w:p>
    <w:p w14:paraId="1BEB643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Имеющий и развивающий опыт экологически направленной, природоохранной, </w:t>
      </w:r>
      <w:r w:rsidRPr="00D03AB9">
        <w:rPr>
          <w:rFonts w:eastAsia="Times New Roman"/>
          <w:color w:val="000000"/>
          <w:kern w:val="0"/>
          <w:sz w:val="22"/>
          <w:u w:val="single"/>
          <w:lang w:eastAsia="ru-RU" w:bidi="ru-RU"/>
          <w14:ligatures w14:val="none"/>
        </w:rPr>
        <w:t>ре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сурсосберегающей деятельности, участвующий в его приобретении другими людьми.</w:t>
      </w:r>
    </w:p>
    <w:p w14:paraId="30716508" w14:textId="77777777" w:rsidR="00D03AB9" w:rsidRPr="00D03AB9" w:rsidRDefault="00D03AB9" w:rsidP="00D03AB9">
      <w:pPr>
        <w:widowControl w:val="0"/>
        <w:tabs>
          <w:tab w:val="left" w:leader="underscore" w:pos="9197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Ценности научного познания</w:t>
      </w:r>
    </w:p>
    <w:p w14:paraId="093DBAD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Деятельно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познавательные интересы в разных предметных областях с учётом своих интересов, способностей, достижений.</w:t>
      </w:r>
    </w:p>
    <w:p w14:paraId="2034FF1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</w:r>
    </w:p>
    <w:p w14:paraId="2C2B691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Демонстрирующий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навыки критического мышления, определения достоверной научной информации и критики антинаучных представлений.</w:t>
      </w:r>
    </w:p>
    <w:p w14:paraId="186BF06D" w14:textId="77777777" w:rsidR="00D03AB9" w:rsidRPr="00D03AB9" w:rsidRDefault="00D03AB9" w:rsidP="00D03AB9">
      <w:pPr>
        <w:widowControl w:val="0"/>
        <w:tabs>
          <w:tab w:val="left" w:leader="underscore" w:pos="915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</w:r>
    </w:p>
    <w:p w14:paraId="7FF3413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center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5" w:name="bookmark5"/>
    </w:p>
    <w:p w14:paraId="321AB17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center"/>
        <w:outlineLvl w:val="1"/>
        <w:rPr>
          <w:rFonts w:eastAsia="Times New Roman"/>
          <w:b/>
          <w:bCs/>
          <w:kern w:val="0"/>
          <w:sz w:val="22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РАЗДЕЛ 2. СОДЕРЖАТЕЛЬНЫЙ</w:t>
      </w:r>
      <w:bookmarkEnd w:id="5"/>
    </w:p>
    <w:p w14:paraId="451779F3" w14:textId="77777777" w:rsidR="00D03AB9" w:rsidRPr="00D03AB9" w:rsidRDefault="00D03AB9" w:rsidP="00D03AB9">
      <w:pPr>
        <w:widowControl w:val="0"/>
        <w:numPr>
          <w:ilvl w:val="0"/>
          <w:numId w:val="5"/>
        </w:numPr>
        <w:tabs>
          <w:tab w:val="left" w:pos="1014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6" w:name="bookmark6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Уклад техникума</w:t>
      </w:r>
      <w:bookmarkEnd w:id="6"/>
    </w:p>
    <w:p w14:paraId="30AE36F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7" w:name="bookmark7"/>
      <w:bookmarkStart w:id="8" w:name="bookmark8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История Полевского многопрофильного техникума им.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В.И.Назарова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известного на Урале как «Северское ремесленное училище металлургов № 47», тесно связана с развитием металлургии, созданного 5 августа 1947 года, по приказу № 228 Свердловского областного управления трудовых резервов.</w:t>
      </w:r>
      <w:r w:rsidRPr="00D03AB9">
        <w:rPr>
          <w:rFonts w:asciiTheme="minorHAnsi" w:hAnsiTheme="minorHAnsi" w:cstheme="minorBidi"/>
          <w:kern w:val="0"/>
          <w:sz w:val="22"/>
          <w14:ligatures w14:val="none"/>
        </w:rPr>
        <w:t xml:space="preserve">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Занятия в училище начались 1 октября 1947 года. Обучалось 135 человек специальностям: токарь, слесарь-ремонтник, прокатчик.</w:t>
      </w:r>
    </w:p>
    <w:p w14:paraId="267EA95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 1947 по 2008 годы учебное заведение несколько раз меняло свое название. "Ремесленное училище № 47" - "ГПТУ № 47" - "СГПТУ № 47" – "СПТУ № 47" - "Профессиональное училище № 47".</w:t>
      </w:r>
    </w:p>
    <w:p w14:paraId="64328C9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 2008 году прошла реорганизация, к "Профессиональному училищу №47" было присоединено "Профессиональное училище №86". Оба образовательных учреждения стали называться «Полевским профессиональным лицеем имени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В.И.Назарова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». В 2013 году в результате объединения  профессионального лицея (Полевской профессиональный лицей им. Назарова (2007-февр. 2011)) и профессионального училища № 98 в Полевском городском округе появился Полевской многопрофильный техникум им. В. И. Назарова.</w:t>
      </w:r>
    </w:p>
    <w:p w14:paraId="0248B34F" w14:textId="09C38F0F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За многолетнюю историю техникума было подготовлено более 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20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тысяч специалистов для различных социально-экономических сфер деятельности.</w:t>
      </w:r>
    </w:p>
    <w:p w14:paraId="3A139C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 1969 года в техникуме вели подготовку специалистов не только металлообрабатывающего и металлургического профилей, но и строительного направления (плотников, штукатуров, маляров, отделочников и т.д.), а также сферы обслуживания – поваров, кулинаров, швей и т.д.</w:t>
      </w:r>
    </w:p>
    <w:p w14:paraId="1D67497F" w14:textId="659CB044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Директорами были: Черемисов Павел Иванович (1947-1948гг.), Кузьмин Борис Иванович (1948-1949гг.), Истомин Федор Андреевич (1949-1951гг.), Трифонов Василий Иванович(1951-1952гг.), Логинова Наталья Дмитриевна - (1952 -1966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Назаров Виктор Иванович - (1966 -1991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   «Народный учитель СССР»,  С 2008 года техникум носит его имя. </w:t>
      </w:r>
      <w:proofErr w:type="spellStart"/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Свитов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Геннадий Иванович (с 1991-1994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Сергеев Владимир Васильевич (с 1994 -2001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удостоен звания «Отличник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профтехобразования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СССР»,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Азгаров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Александр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Тагирович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(с 2001-2008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 «Отличник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профтехобразования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России»,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Колясников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Владимир Петрович (90-е годы) ПУ № 86, Попова Тамара Александровна (90-е годы) ПУ № 98, Тишина Татьяна Александровна (2006-2015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.) директор лицея и техникума, Колобков Павел Сергеевич  (с 2016 г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 директор; депутат Думы Полевского 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муниципального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округа.</w:t>
      </w:r>
    </w:p>
    <w:p w14:paraId="1E7B4EB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Сегодня техникум готовит квалифицированных специалистов для АО «Северский трубный завод». Ежегодно выпускает более 200 молодых специалистов по профессиям: техническая эксплуатация и обслуживание электрического и электромеханического оборудования, обработка металла давлением и т. д. 60-70% выпускников учебного заведения трудоустраиваются на Северский трубный завод и другие предприятия Полевского городского округа.</w:t>
      </w:r>
    </w:p>
    <w:bookmarkEnd w:id="7"/>
    <w:bookmarkEnd w:id="8"/>
    <w:p w14:paraId="7B87006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 базе техникума в рамках Федеральной программы «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Профессионалит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», в 2022 году создан кластер «Металлургия». В кластер вошли ГАПОУ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«Полевской многопрофильный техникум им.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В.И.Назарова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» (базовая организация); ГАПОУ СО «Каменск-Уральский политехнический колледж» (сетевая организация); АО «Северский трубный завод», АО «Синарский трубный завод» входящие в Трубную металлургическую компанию.</w:t>
      </w:r>
    </w:p>
    <w:p w14:paraId="0526F49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Федеральный проект «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Профессионалитет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», являясь составной частью национального проекта «Образование», направлен на реализацию комплекса мероприятий, предусмотренных государственными программами Российской Федерации «Развитие образования» и нацелен на модернизацию профессионального образования.</w:t>
      </w:r>
    </w:p>
    <w:p w14:paraId="42820CD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Цель проекта: комплексная реструктуризация системы среднего профессионального образования во взаимодействии с предприятиями, переход к отраслевому подходу подготовки кадров с финансированием результата, а не процесса обучения. Реализация мероприятий проекта осуществляется при участии Министерства промышленной торговли Российской Федерации.</w:t>
      </w:r>
    </w:p>
    <w:p w14:paraId="1234431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Сегодня техникум реализует 12 образовательных программ вошедших Федеральный проект «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Профессионалитет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»</w:t>
      </w:r>
    </w:p>
    <w:p w14:paraId="79FF9EA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 ведет работы по профориентации со школьниками, помогая сделать правильный выбор. Учащиеся общеобразовательных организаций привлечены к занятиям в программе Дней открытых дверей, мастер-классов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кскурсий не только техникума. но 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градообразуещего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предприятия. АО «Северский трубный завод».</w:t>
      </w:r>
    </w:p>
    <w:p w14:paraId="5E7654D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Коллектив техникума активно участвует в реализации областной программы «Уральская инженерная школа» по направлению металлургия.</w:t>
      </w:r>
    </w:p>
    <w:p w14:paraId="7CA0C25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В техникуме создана и успешно работает система дополнительного образования: курсы для безработных, курсы повышения квалификации, переквалификации и другие, в которых ежегодно обучаются более 120 слушателей.</w:t>
      </w:r>
    </w:p>
    <w:p w14:paraId="3E4CA3C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 активно участвует в областных и Всероссийских конкурсах, занимая призовые места.</w:t>
      </w:r>
    </w:p>
    <w:p w14:paraId="1D34D6C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Всестороннему развитию обучающихся способствует их участие в техническом творчестве, художественной самодеятельности, спортивно-массовой работе.</w:t>
      </w:r>
    </w:p>
    <w:p w14:paraId="0F213C7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Ежегодно проводится спартакиада, в которой принимают участие свыше 200 студентов ежегодно, работает 3 спортивных секций: волейбол (юноши и девушки), баскетбол (юноши и девушки), мини-футбол (юноши и девушки, в которых занимается около 100 студентов.</w:t>
      </w:r>
      <w:proofErr w:type="gramEnd"/>
    </w:p>
    <w:p w14:paraId="09192102" w14:textId="25A76483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 последние 5 лет техникум значительно реконструировал и расширил учебно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лабораторную базу, приобрел и внедрил в учебный процесс современное оборудование и компьютерную технику, расширил контакты и сотрудничество с социальными партнерами.</w:t>
      </w:r>
    </w:p>
    <w:p w14:paraId="24140EA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История техникума богата своими воспитательными традициями: наши выпускники приводят учиться к нам своих детей, запомнив на всю жизнь уроки гуманизма, мужества, верности своей профессии и учебному заведению, культурно-массовые и спортивные мероприятия, декады по специальностям, а также сплоченный коллектив преподавателей и сотрудников.</w:t>
      </w:r>
    </w:p>
    <w:p w14:paraId="3083476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соответствии с планом работ организуются и проводятся такие традиционные мероприятия как:</w:t>
      </w:r>
    </w:p>
    <w:p w14:paraId="37581F3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 посвящение в студенты, День СПО, День Учителя, детская новогодняя елка, новогодний вечер для преподавателей и сотрудников техникума, день Татьяны, День смеха, Мисс и Мистер ПМТ, творческие конкурсы, спортивные соревнования, интеллектуальные игры, День защитника Отечества и 8 марта, День рождения техникума, встречи с выпускниками и другие мероприятия.</w:t>
      </w:r>
    </w:p>
    <w:p w14:paraId="4AB2CCD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Кураторы учебных групп проводят классные тематические часы, формирующих правовую, профессиональную культуру, познавательный, нравственный, коммуникативный, эстетический потенциал личности студентов. Особое место занимают встречи с инспекторами по делам несовершеннолетних г. Полевского, с целью проведения лекций по профилактике правонарушений. Значительно расширяют кругозор студентов и способствуют их профессиональной подготовке экскурсии в музеи и на тематические выставки.</w:t>
      </w:r>
    </w:p>
    <w:p w14:paraId="4869F72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техникуме работает психологическая служба: оказывается консультативная, психодиагностическая, коррекционно-развивающая помощь индивидуально и в группах по запросу преподавателей и родителей студентов.</w:t>
      </w:r>
    </w:p>
    <w:p w14:paraId="243A735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Значительное внимание уделяется трудовому воспитанию, вопросам трудоустройства, позитивной социализации студентов в трудовых коллективах. На всех специальностях стали традиционными конференции по окончании профессиональной практики, когда студенты делятся со студентами младших курсов, полученным производственным опытом с использованием видео и мультимедиа презентаций.</w:t>
      </w:r>
    </w:p>
    <w:p w14:paraId="7167E64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 активно принимает участие в значимых для воспитания федеральных и региональных проектах и программах:</w:t>
      </w:r>
    </w:p>
    <w:p w14:paraId="39FB61C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Большая перемена;</w:t>
      </w:r>
    </w:p>
    <w:p w14:paraId="7BE2091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Твой ход;</w:t>
      </w:r>
    </w:p>
    <w:p w14:paraId="2983D1B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bidi="en-US"/>
          <w14:ligatures w14:val="none"/>
        </w:rPr>
        <w:t>Профессионалы</w:t>
      </w:r>
    </w:p>
    <w:p w14:paraId="4110ED7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Студенческие отряды;</w:t>
      </w:r>
    </w:p>
    <w:p w14:paraId="41739AF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Волонтерское движение и наставничество, доброволец ПРО т.д.</w:t>
      </w:r>
    </w:p>
    <w:p w14:paraId="0B0DE02A" w14:textId="77777777" w:rsidR="00D03AB9" w:rsidRPr="00D03AB9" w:rsidRDefault="00D03AB9" w:rsidP="00D03AB9">
      <w:pPr>
        <w:widowControl w:val="0"/>
        <w:numPr>
          <w:ilvl w:val="0"/>
          <w:numId w:val="5"/>
        </w:numPr>
        <w:tabs>
          <w:tab w:val="left" w:pos="1168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9" w:name="bookmark10"/>
      <w:bookmarkStart w:id="10" w:name="bookmark9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Виды, формы и содержание воспитательной деятельности</w:t>
      </w:r>
      <w:bookmarkEnd w:id="9"/>
      <w:bookmarkEnd w:id="10"/>
    </w:p>
    <w:p w14:paraId="2E5D4F3A" w14:textId="77777777" w:rsidR="00D03AB9" w:rsidRPr="00D03AB9" w:rsidRDefault="00D03AB9" w:rsidP="00D03AB9">
      <w:pPr>
        <w:widowControl w:val="0"/>
        <w:numPr>
          <w:ilvl w:val="0"/>
          <w:numId w:val="6"/>
        </w:numPr>
        <w:tabs>
          <w:tab w:val="left" w:pos="133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1" w:name="bookmark11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Инвариантные модули</w:t>
      </w:r>
      <w:bookmarkEnd w:id="11"/>
    </w:p>
    <w:p w14:paraId="4CB51EB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Воспитательная работа в рамках инвариантных модулей, согласно правовым условиям реализации учебных программ:</w:t>
      </w:r>
    </w:p>
    <w:p w14:paraId="5B691B1D" w14:textId="77777777" w:rsidR="00D03AB9" w:rsidRPr="00D03AB9" w:rsidRDefault="00D03AB9" w:rsidP="00D03AB9">
      <w:pPr>
        <w:widowControl w:val="0"/>
        <w:numPr>
          <w:ilvl w:val="0"/>
          <w:numId w:val="7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2" w:name="bookmark12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Урочная деятельность</w:t>
      </w:r>
      <w:bookmarkEnd w:id="12"/>
    </w:p>
    <w:p w14:paraId="6A421B4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урочной деятельности, аудиторных занятий в рамках максимально допустимой учебной нагрузки предусматривать:</w:t>
      </w:r>
    </w:p>
    <w:p w14:paraId="051E24C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занятий, заданий, вспомогательных материалов, проблемных ситуаций для обсуждений;</w:t>
      </w:r>
    </w:p>
    <w:p w14:paraId="70769F6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-включение преподавателями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занятий;</w:t>
      </w:r>
    </w:p>
    <w:p w14:paraId="11CEA8A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-включение преподавателями в рабочие программы учебных предметов, курсов, модулей тематики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в соответствии с календарным планом воспитательной работы;</w:t>
      </w:r>
    </w:p>
    <w:p w14:paraId="402823E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5EF5E83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-привлечение внимания обучающихся к ценностному аспекту изучаемых на занятиях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1ADBB3D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798F421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-побуждение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соблюдать нормы поведения, правила общения со сверстниками и педагогами, соответствующие укладу техникума, установление и поддержку доброжелательной атмосферы;</w:t>
      </w:r>
    </w:p>
    <w:p w14:paraId="07E6E69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-организацию наставничества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мотивированных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 эрудированных обучающихся над неуспевающими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одногруппниками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028E2E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7B96A783" w14:textId="77777777" w:rsidR="00D03AB9" w:rsidRPr="00D03AB9" w:rsidRDefault="00D03AB9" w:rsidP="00D03AB9">
      <w:pPr>
        <w:widowControl w:val="0"/>
        <w:numPr>
          <w:ilvl w:val="0"/>
          <w:numId w:val="7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3" w:name="bookmark13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Внеурочная деятельность</w:t>
      </w:r>
      <w:bookmarkEnd w:id="13"/>
    </w:p>
    <w:p w14:paraId="5DA551B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14:paraId="2A3D90F6" w14:textId="77777777" w:rsidR="00D03AB9" w:rsidRPr="00D03AB9" w:rsidRDefault="00D03AB9" w:rsidP="00D03AB9">
      <w:pPr>
        <w:widowControl w:val="0"/>
        <w:tabs>
          <w:tab w:val="left" w:pos="248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ab/>
        <w:t>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16EEE3E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55D183FC" w14:textId="0C57874D" w:rsidR="00D03AB9" w:rsidRPr="00D03AB9" w:rsidRDefault="00D03AB9" w:rsidP="0079550F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познавательной, научной, исследовательской, просветительской</w:t>
      </w:r>
      <w:r w:rsidR="0079550F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направленности;</w:t>
      </w:r>
    </w:p>
    <w:p w14:paraId="61C1382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экологической, природоохранной направленности;</w:t>
      </w:r>
    </w:p>
    <w:p w14:paraId="4C93452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-занятия в области искусств, художественного творчества разных видов и жанров;</w:t>
      </w:r>
    </w:p>
    <w:p w14:paraId="48D1742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туристско-краеведческой направленности;</w:t>
      </w:r>
    </w:p>
    <w:p w14:paraId="266143A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-курсы занятия оздоровительной и спортивной направленности.</w:t>
      </w:r>
    </w:p>
    <w:p w14:paraId="7C6DF8F8" w14:textId="77777777" w:rsidR="00D03AB9" w:rsidRPr="00D03AB9" w:rsidRDefault="00D03AB9" w:rsidP="00D03AB9">
      <w:pPr>
        <w:widowControl w:val="0"/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14" w:name="bookmark14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2.2.1.З.</w:t>
      </w: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ab/>
        <w:t>Кураторство</w:t>
      </w:r>
      <w:bookmarkEnd w:id="14"/>
    </w:p>
    <w:p w14:paraId="21F539F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кураторства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57BE1DA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-планирование и проведение классных часов целевой воспитательной тематической направленности;</w:t>
      </w:r>
    </w:p>
    <w:p w14:paraId="3383CCA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-инициирование и поддержку кураторами участия учебных групп в делах техникума, мероприятиях, оказание необходимой помощи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в их подготовке, проведении и анализе;</w:t>
      </w:r>
    </w:p>
    <w:p w14:paraId="6250209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36FEA0C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-сплочение коллектива учебной группы через игры и тренинги на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командообразование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внеучебные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мероприятия, походы, экскурсии, празднования дней рождения обучающихся;</w:t>
      </w:r>
    </w:p>
    <w:p w14:paraId="616B22B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-выработку совместно с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обучающимися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правил поведения учебной группы, участие в выработке таких правил поведения в техникуме;</w:t>
      </w:r>
    </w:p>
    <w:p w14:paraId="6620F08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преподавателями, а также с педагогом-психологом;</w:t>
      </w:r>
    </w:p>
    <w:p w14:paraId="18B8172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-доверительное общение и поддержку обучающихся в решении проблем,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групп;</w:t>
      </w:r>
    </w:p>
    <w:p w14:paraId="695DF2A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-индивидуальную работу с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обучающимися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учебной группы по ведению личных портфолио, в которых они фиксируют свои учебные, творческие, спортивные, личностные достижения;</w:t>
      </w:r>
    </w:p>
    <w:p w14:paraId="54332B0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-регулярные консультации с преподавателями, направленные на формирование единства требований по вопросам воспитания и обучения, предупреждение и/или разрешение конфликтов между преподавателями и обучающимися;</w:t>
      </w:r>
    </w:p>
    <w:p w14:paraId="4A0608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-проведение мини-педсоветов для решения конкретных проблем учебной группы, интеграции воспитательных влияний педагогов на обучающихся, привлечение преподавателей к участию в делах учебной группы, дающих им возможность лучше узнавать и понимать обучающихся, общаясь и наблюдая их во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внеучебной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обстановке, участвовать в родительских собраниях и классных часах;</w:t>
      </w:r>
      <w:proofErr w:type="gramEnd"/>
    </w:p>
    <w:p w14:paraId="647A4A1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-организацию и проведение регулярных родительских собраний, информирование родителей об успехах и проблемах обучающихся, их положении в группе, жизни группы в целом, помощь родителям и иным членам семьи в отношениях с преподавателями, администрацией;</w:t>
      </w:r>
    </w:p>
    <w:p w14:paraId="427A454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-создание и организацию работы родительского совета группы, участвующего в решении вопросов воспитания и обучения в группе, техникума;</w:t>
      </w:r>
    </w:p>
    <w:p w14:paraId="67C1841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-привлечение родителей (законных представителей), членов семей обучающихся к организации и проведению воспитательных дел, мероприятий в группе и техникуме;</w:t>
      </w:r>
    </w:p>
    <w:p w14:paraId="05F586D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-проведение в группе праздников, конкурсов, экскурсий, посещение музеев и кинотеатров, театров, соревнований и т. п.</w:t>
      </w:r>
    </w:p>
    <w:p w14:paraId="374335E2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5" w:name="bookmark15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Основные дела </w:t>
      </w:r>
      <w:bookmarkEnd w:id="15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техникума</w:t>
      </w:r>
    </w:p>
    <w:p w14:paraId="2876ED0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основных дел техникума предусматривает:</w:t>
      </w:r>
    </w:p>
    <w:p w14:paraId="756FFBC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-праздники техникума,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учебные группы;</w:t>
      </w:r>
      <w:proofErr w:type="gramEnd"/>
    </w:p>
    <w:p w14:paraId="641B2A7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участие во всероссийских акциях, посвящённых значимым событиям в России, мире;</w:t>
      </w:r>
    </w:p>
    <w:p w14:paraId="0139903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техникуме, обществе;</w:t>
      </w:r>
    </w:p>
    <w:p w14:paraId="185E7E87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церемонии награждения (по итогам учебного периода, года) обучающихся и педагогов за участие в жизни техникума, достижения в конкурсах, соревнованиях, олимпиадах, вклад в развитие техникума, своей местности;</w:t>
      </w:r>
    </w:p>
    <w:p w14:paraId="7C28ADC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социальные проекты в техникуме,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3F9F7B2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14:paraId="64437C5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0C05661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вовлечение по возможности каждого обучающегося в дела техникума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дел техникума;</w:t>
      </w:r>
    </w:p>
    <w:p w14:paraId="462AC72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наблюдение за поведением обучающихся в ситуациях подготовки, проведения, анализа основных дел техникума, мероприятий, их отношениями с обучающимися разных возрастов, с педагогами и другими взрослыми.</w:t>
      </w:r>
    </w:p>
    <w:p w14:paraId="722685CB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6" w:name="bookmark16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Внеурочные мероприятия</w:t>
      </w:r>
      <w:bookmarkEnd w:id="16"/>
    </w:p>
    <w:p w14:paraId="4AE7B52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внеурочных мероприятий предусматривает:</w:t>
      </w:r>
    </w:p>
    <w:p w14:paraId="361D957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-общие внеурочные мероприятия, в том числе организуемые совместно с социальными партнёрами техникума;</w:t>
      </w:r>
    </w:p>
    <w:p w14:paraId="27FC29E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-внеурочные тематические мероприятия воспитательной направленности, организуемые педагогами по изучаемым в техникуме учебным предметам, курсам, модулям;</w:t>
      </w:r>
    </w:p>
    <w:p w14:paraId="0FE0992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-экскурсии, походы выходного дня (в музей, картинную галерею, технопарк, на предприятие и др.), организуемые в группах кураторами,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proofErr w:type="gramEnd"/>
    </w:p>
    <w:p w14:paraId="366027E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ландшафтов, флоры и фауны и др.;</w:t>
      </w:r>
    </w:p>
    <w:p w14:paraId="21E7FF1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5C311ED1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8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Организация предметно-пространственной среды</w:t>
      </w:r>
    </w:p>
    <w:p w14:paraId="63782A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14:paraId="1402F33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оформление внешнего вида здания, фасада, холла при входе в техникум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5038B3A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и проведение церемоний поднятия (спуска) государственного флага Российской Федерации;</w:t>
      </w:r>
    </w:p>
    <w:p w14:paraId="2A52175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размещение карт России, Свердловской области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Свердловской области,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14:paraId="2A564B7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Свердловской области, предметов традиционной культуры и быта, духовной культуры народов России;</w:t>
      </w:r>
      <w:proofErr w:type="gramEnd"/>
    </w:p>
    <w:p w14:paraId="4B9A969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и поддержание в техникуме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048FB75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разработку, оформление, поддержание, использование в воспитательном процессе «мест гражданского почитания» в помещении техникума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187A071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14:paraId="1C6F89F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разработку и популяризацию символики техникума (эмблема, флаг, логотип, элементы костюма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 т. п.), используемой как повседневно, так и в торжественные моменты;</w:t>
      </w:r>
    </w:p>
    <w:p w14:paraId="7E0CF64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52505C4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поддержание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эстетического вида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 благоустройство всех помещений в техникуме, доступных и безопасных рекреационных зон;</w:t>
      </w:r>
    </w:p>
    <w:p w14:paraId="6FF0037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65C14AC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435FE71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 и оформление простран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ств пр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14:paraId="5131AC9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колледжа, актуальных вопросах профилактики и безопасности.</w:t>
      </w:r>
    </w:p>
    <w:p w14:paraId="79B7A02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Предметно-пространственная среда строится как максимально доступная для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 особыми образовательными потребностями.</w:t>
      </w:r>
    </w:p>
    <w:p w14:paraId="1488F7CE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9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Взаимодействие с родителями (законными представителями)</w:t>
      </w:r>
    </w:p>
    <w:p w14:paraId="787DC7BB" w14:textId="14EDEEFC" w:rsidR="00D03AB9" w:rsidRPr="00D03AB9" w:rsidRDefault="00D03AB9" w:rsidP="0079550F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взаимодействия с родителями (законными</w:t>
      </w:r>
      <w:r w:rsidR="0079550F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представителями)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предусматривает:</w:t>
      </w:r>
    </w:p>
    <w:p w14:paraId="0C6450B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-создание и деятельность в техникуме, в техникуме представительных органов родительского сообщества (родительского совета), участвующих в обсуждении и решении вопросов воспитания и обучения, деятельность представителей родительского сообщества в Совете техникума;</w:t>
      </w:r>
    </w:p>
    <w:p w14:paraId="7F783E3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-тематические родительские собрания в группах, по вопросам воспитания, взаимоотношений обучающихся и педагогов, условий обучения и воспитания;</w:t>
      </w:r>
    </w:p>
    <w:p w14:paraId="42F87CE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51DBB1F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-родительские форумы на интернет-сайте техникума,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интернет-сообщества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14:paraId="7446E54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техникуме в соответствии с порядком привлечения родителей (законных представителей);</w:t>
      </w:r>
    </w:p>
    <w:p w14:paraId="5ED60C5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14:paraId="54A426B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</w:p>
    <w:p w14:paraId="386E34C4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9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Самоуправление</w:t>
      </w:r>
    </w:p>
    <w:p w14:paraId="76EB077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ученического самоуправления в техникуме предусматривает:</w:t>
      </w:r>
    </w:p>
    <w:p w14:paraId="318A25E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представление органами ученического самоуправления интересов обучающихся в процессе управления общеобразовательной организацией;</w:t>
      </w:r>
    </w:p>
    <w:p w14:paraId="1BDD5927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организацию и деятельность органов ученического самоуправления (совет обучающихся или др.), избранных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обучающимися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15B1EA2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защиту органами ученического самоуправления законных интересов и прав обучающихся;</w:t>
      </w:r>
    </w:p>
    <w:p w14:paraId="6570FB3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</w:t>
      </w:r>
    </w:p>
    <w:p w14:paraId="3A61478A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9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Профилактика и безопасность</w:t>
      </w:r>
    </w:p>
    <w:p w14:paraId="4102509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техникме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предусматривает:</w:t>
      </w:r>
    </w:p>
    <w:p w14:paraId="10D9F04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деятельности педагогического коллектива по созданию в техникуме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13E34AE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11BC5BF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проведение коррекционно-воспитательной работы с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групп риска</w:t>
      </w:r>
    </w:p>
    <w:p w14:paraId="02214F2E" w14:textId="77777777" w:rsidR="00D03AB9" w:rsidRPr="00D03AB9" w:rsidRDefault="00D03AB9" w:rsidP="00D03AB9">
      <w:pPr>
        <w:widowControl w:val="0"/>
        <w:tabs>
          <w:tab w:val="left" w:pos="264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силами педагогического коллектива и с привлечением сторонних специалистов (психологов,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конфликтологов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коррекционных педагогов, работников социальных служб, правоохранительных органов, опеки и т. д.);</w:t>
      </w:r>
    </w:p>
    <w:p w14:paraId="52E7448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девиантными</w:t>
      </w:r>
      <w:proofErr w:type="spellEnd"/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обучающимися, так и с их окружением; организацию межведомственного взаимодействия;</w:t>
      </w:r>
    </w:p>
    <w:p w14:paraId="0D3C6DA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техникуме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антиэкстремистской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безопасности, гражданской обороне и т. д.);</w:t>
      </w:r>
      <w:proofErr w:type="gramEnd"/>
    </w:p>
    <w:p w14:paraId="62464C4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саморефлексии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самоконтроля, устойчивости к негативным воздействиям, групповому давлению;</w:t>
      </w:r>
      <w:proofErr w:type="gramEnd"/>
    </w:p>
    <w:p w14:paraId="3DE9C9C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девиантному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благотворительной, художественной и др.);</w:t>
      </w:r>
      <w:proofErr w:type="gramEnd"/>
    </w:p>
    <w:p w14:paraId="4CEF1D7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предупреждение, профилактику и целенаправленную деятельность в случаях появления, расширения, влияния в техникуме маргинальных групп обучающихся (оставивших обучение, криминальной направленности, с агрессивным поведением и др.);</w:t>
      </w:r>
    </w:p>
    <w:p w14:paraId="0C4ABC0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14:paraId="2A1BD878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706"/>
        </w:tabs>
        <w:spacing w:after="0" w:line="240" w:lineRule="auto"/>
        <w:ind w:firstLine="709"/>
        <w:jc w:val="both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Социальное партнёрство</w:t>
      </w:r>
    </w:p>
    <w:p w14:paraId="094C467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социального партнёрства предусматривает:</w:t>
      </w:r>
    </w:p>
    <w:p w14:paraId="4E38190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праздники техникума, торжественные мероприятия и т. п.);</w:t>
      </w:r>
    </w:p>
    <w:p w14:paraId="5924D43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участие представителей организаций-партнёров в проведении отдельных уроков, внеурочных занятий, мероприятий соответствующей тематической направленности;</w:t>
      </w:r>
    </w:p>
    <w:p w14:paraId="74ED53E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на базе организаций-партнёров отдельных уроков, занятий, акций воспитательной направленности;</w:t>
      </w:r>
    </w:p>
    <w:p w14:paraId="4FB8F20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открытых дискуссионных площадок (студенческих, педагогических, родительских) с представителями организаций-партнёров для обсуждений актуальных проблем, касающихся жизни техникума, г. Полевского, Свердловской области, Российской Федерации;</w:t>
      </w:r>
      <w:proofErr w:type="gramEnd"/>
    </w:p>
    <w:p w14:paraId="0528DA9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0B57B977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706"/>
        </w:tabs>
        <w:spacing w:after="0" w:line="240" w:lineRule="auto"/>
        <w:ind w:firstLine="709"/>
        <w:jc w:val="both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Профориентация</w:t>
      </w:r>
    </w:p>
    <w:p w14:paraId="3F72CA7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Реализация воспитательного потенциала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работы техникума предусматривает:</w:t>
      </w:r>
    </w:p>
    <w:p w14:paraId="31CD447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-проведение циклов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профориентационных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2AC7726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профориентационные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игры (игры-симуляции, деловые игры,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квесты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407C9A9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-экскурсии на предприятия, в организации, дающие начальные представления о существующих профессиях и условиях работы;</w:t>
      </w:r>
    </w:p>
    <w:p w14:paraId="0744073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-посещение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профориентационных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выставок, ярмарок профессий, тематических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профориентационных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парков, лагерей, дней открытых дверей в организациях профессионального, высшего образования;</w:t>
      </w:r>
    </w:p>
    <w:p w14:paraId="57D4EFAA" w14:textId="77777777" w:rsidR="00D03AB9" w:rsidRPr="00D03AB9" w:rsidRDefault="00D03AB9" w:rsidP="00D03AB9">
      <w:pPr>
        <w:widowControl w:val="0"/>
        <w:tabs>
          <w:tab w:val="left" w:pos="422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-совместное с педагогами изучение обучающимися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интернет-ресурсов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, посвящённых выбору профессий, прохождение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профориентационного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онлай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н-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тестирования, онлайн-курсов по интересующим профессиям и направлениям профессионального образования;</w:t>
      </w:r>
    </w:p>
    <w:p w14:paraId="1EFB392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-участие в работе всероссийских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профориентационных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проектов;</w:t>
      </w:r>
    </w:p>
    <w:p w14:paraId="26CD6D2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31E264E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-освоение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обучающимися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14:paraId="554536E0" w14:textId="77777777" w:rsidR="00D03AB9" w:rsidRPr="00D03AB9" w:rsidRDefault="00D03AB9" w:rsidP="00D03AB9">
      <w:pPr>
        <w:widowControl w:val="0"/>
        <w:numPr>
          <w:ilvl w:val="0"/>
          <w:numId w:val="6"/>
        </w:numPr>
        <w:tabs>
          <w:tab w:val="left" w:pos="1390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17" w:name="bookmark17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Вариативные модули</w:t>
      </w:r>
      <w:bookmarkEnd w:id="17"/>
    </w:p>
    <w:p w14:paraId="5B57041E" w14:textId="77777777" w:rsidR="00D03AB9" w:rsidRPr="00D03AB9" w:rsidRDefault="00D03AB9" w:rsidP="00D03AB9">
      <w:pPr>
        <w:widowControl w:val="0"/>
        <w:numPr>
          <w:ilvl w:val="0"/>
          <w:numId w:val="9"/>
        </w:numPr>
        <w:tabs>
          <w:tab w:val="left" w:pos="1518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18" w:name="bookmark18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Студенческий спортивный клуб</w:t>
      </w:r>
      <w:bookmarkEnd w:id="18"/>
    </w:p>
    <w:p w14:paraId="3445DD7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Спортивный клуб создан в целях привлечения студентов к систематическим занятиям физической культурой и массовым спортом, формирования у них потребности в здоровом образе жизни, развития студенческого самоуправления, а также развития и популяризации традиций региона в области физической культуры и спорта. Участие в спортивных соревнованиях различного уровня. Развитие волонтерского движения по пропаганде здорового образа жизни. Организация спортивно-массовой работы со студентами, имеющими отклонения в состоянии здоровья, ограниченные возможности здоровья.</w:t>
      </w:r>
    </w:p>
    <w:p w14:paraId="774D43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целях реализации основных задач студенческий спортивный клуб осуществляет:</w:t>
      </w:r>
    </w:p>
    <w:p w14:paraId="6A2313E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организацию и проведение спортивных, физкультурных и оздоровительных мероприятий в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образовательных организациях, в том числе этапов Всероссийских соревнований обучающихся по различным видам спорта, проводимым в техникуме;</w:t>
      </w:r>
    </w:p>
    <w:p w14:paraId="5EBEC08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воспитание физических и морально-волевых качеств, укрепление здоровья студентов, социальной активности студентов и педагогических работников техникума посредством занятий физической культурой и спортом;</w:t>
      </w:r>
    </w:p>
    <w:p w14:paraId="56EC1B4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привлечение обучающихся с ОВЗ к участию и проведению массовых физкультурн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о-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спортивных и оздоровительных мероприятий;</w:t>
      </w:r>
    </w:p>
    <w:p w14:paraId="3ADF941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формирование команд по различным видам спорта и обеспечение их участия в соревнованиях разного уровня;</w:t>
      </w:r>
    </w:p>
    <w:p w14:paraId="2E41F92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пропаганду в техникуме основных идей физической культуры, спорта, здорового образа жизни, физкультурно-спортивного комплекса «Готов к труду и обороне»;</w:t>
      </w:r>
    </w:p>
    <w:p w14:paraId="33FFEDC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поощрение обучающихся, педагогов, работников техникума, добившихся высоких спортивных показателей;</w:t>
      </w:r>
    </w:p>
    <w:p w14:paraId="7C512C3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информирование обучающихся, педагогов, родителей (законных представителей) о проводимых спортивных, физкультурных и оздоровительных мероприятиях в техникуме;</w:t>
      </w:r>
    </w:p>
    <w:p w14:paraId="5119A2F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организация деятельности спортивных секций в рамках программ внеурочной деятельности, к занятиям в которых допускаются обучающиеся, не имеющие медицинских противопоказаний (наличие медицинской справки).</w:t>
      </w:r>
    </w:p>
    <w:p w14:paraId="5F8E33C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ССК осуществляет свою деятельность во взаимодействии с техникума, с другими образовательными организациями, в том числе со структурными подразделениями, реализующими дополнительные общеразвивающие программы физкультурно-спортивной направленности, иными организациями (ДЮСШ, Федерациями по видам спорта и др.).</w:t>
      </w:r>
    </w:p>
    <w:p w14:paraId="6D66174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ССК взаимодействует со средствами массовой информации, по согласованию с администрацией техникума размещает информацию о деятельности ССК в печатных и электронных СМИ, на официальных сайтах образовательного учреждения.</w:t>
      </w:r>
    </w:p>
    <w:p w14:paraId="0098473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Совместно с администрацией техникума:</w:t>
      </w:r>
    </w:p>
    <w:p w14:paraId="6CF151B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формирует сборные команды техникума по видам спорта и обеспечивает их участие в спортивных соревнованиях различного уровня;</w:t>
      </w:r>
    </w:p>
    <w:p w14:paraId="00D8A49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7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организует и проводит смотры-конкурсы на лучшую постановку массовой физкультурно-спортивной и оздоровительной работы среди групп техникума, присваивает статус «студент-спортсмен».</w:t>
      </w:r>
    </w:p>
    <w:p w14:paraId="122DE77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целях охраны и укрепления здоровья за всеми обучающимися ССК устанавливается врачебный контроль, который осуществляется медицинскими работниками медицинских организаций, где обучающиеся получают первичную медико-санитарную помощь.</w:t>
      </w:r>
    </w:p>
    <w:p w14:paraId="061611E3" w14:textId="77777777" w:rsidR="00D03AB9" w:rsidRPr="00D03AB9" w:rsidRDefault="00D03AB9" w:rsidP="00D03AB9">
      <w:pPr>
        <w:widowControl w:val="0"/>
        <w:numPr>
          <w:ilvl w:val="0"/>
          <w:numId w:val="9"/>
        </w:numPr>
        <w:tabs>
          <w:tab w:val="left" w:pos="1795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9" w:name="bookmark19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Дополнительное образование</w:t>
      </w:r>
      <w:bookmarkEnd w:id="19"/>
    </w:p>
    <w:p w14:paraId="17B8D2E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Дополнительное образование в техникуме осуществляется через отдел дополнительного образования.</w:t>
      </w:r>
    </w:p>
    <w:p w14:paraId="288072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Отдел дополнительного образования (далее - ОДО)</w:t>
      </w:r>
    </w:p>
    <w:p w14:paraId="62AEC06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Деятельность отдела дополнительного образования направлена на достижение следующих целей:</w:t>
      </w:r>
    </w:p>
    <w:p w14:paraId="6517A38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дополнительных профессиональных программ (программ повышения квалификации и программ профессиональной переподготовки);</w:t>
      </w:r>
    </w:p>
    <w:p w14:paraId="56E9DA2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основных программ профессионального обучения;</w:t>
      </w:r>
    </w:p>
    <w:p w14:paraId="6463992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дополнительное образование детей и взрослых.</w:t>
      </w:r>
    </w:p>
    <w:p w14:paraId="5BF879B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 сущности, дополнительное образование — это мотивированное образование, позволяющее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обучающемуся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приобрести устойчивую потребность в познании и творчестве, максимально реализовать себя, самоопределиться профессионально и личностно.</w:t>
      </w:r>
    </w:p>
    <w:p w14:paraId="66613811" w14:textId="504C8CCA" w:rsidR="00D03AB9" w:rsidRPr="00D03AB9" w:rsidRDefault="0079550F" w:rsidP="00D03AB9">
      <w:pPr>
        <w:widowControl w:val="0"/>
        <w:numPr>
          <w:ilvl w:val="0"/>
          <w:numId w:val="9"/>
        </w:numPr>
        <w:tabs>
          <w:tab w:val="left" w:pos="1820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20" w:name="bookmark20"/>
      <w:proofErr w:type="spellStart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Медиа</w:t>
      </w:r>
      <w:r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центр</w:t>
      </w:r>
      <w:proofErr w:type="spellEnd"/>
      <w:r w:rsidR="00D03AB9"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 </w:t>
      </w:r>
      <w:bookmarkEnd w:id="20"/>
      <w:r w:rsidR="00D03AB9"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техникума</w:t>
      </w:r>
    </w:p>
    <w:p w14:paraId="3AB0C9EE" w14:textId="23C21333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Цель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медиа</w:t>
      </w:r>
      <w:r w:rsidR="0079550F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центра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 - развитие коммуникативной культуры обучающихся, формирование навыков общения и сотрудничества, поддержка творческой самореализации обучающихся. Воспитательный потенциал медиа техникума реализуется в рамках следующих видов и форм деятельности:</w:t>
      </w:r>
    </w:p>
    <w:p w14:paraId="2B3F7C9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повышение социальной активности, уровня культуры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3D9A76A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эффективное использование творческого потенциала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69C5E1EA" w14:textId="77777777" w:rsidR="00D03AB9" w:rsidRPr="00D03AB9" w:rsidRDefault="00D03AB9" w:rsidP="00D03AB9">
      <w:pPr>
        <w:widowControl w:val="0"/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Медиацентр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техникума:</w:t>
      </w:r>
    </w:p>
    <w:p w14:paraId="6778CFA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освещение научно-практических, творческих и спортивных мероприятий с участием студентов, их родителей, педагогического коллектива и работодателей.</w:t>
      </w:r>
    </w:p>
    <w:p w14:paraId="20C25CD6" w14:textId="77777777" w:rsidR="00D03AB9" w:rsidRPr="00D03AB9" w:rsidRDefault="00D03AB9" w:rsidP="00D03AB9">
      <w:pPr>
        <w:widowControl w:val="0"/>
        <w:numPr>
          <w:ilvl w:val="0"/>
          <w:numId w:val="9"/>
        </w:numPr>
        <w:tabs>
          <w:tab w:val="left" w:pos="1547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21" w:name="bookmark21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Добровольческая деятельность (</w:t>
      </w:r>
      <w:proofErr w:type="spellStart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волонтерство</w:t>
      </w:r>
      <w:proofErr w:type="spellEnd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), наставничество</w:t>
      </w:r>
      <w:bookmarkEnd w:id="21"/>
    </w:p>
    <w:p w14:paraId="5B702F3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Целью добровольческой (волонтёрской) деятельности и наставничества является предоставление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возможности каждому волонтеру проявить себя, реализовать свой потенциал посредством вовлечения обучающихся техникума в социальную практику (через участие в социальных, экологических, гуманитарных, культурно-образовательных, просветительских и других проектах).</w:t>
      </w:r>
    </w:p>
    <w:p w14:paraId="79CF668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Волонтерские мероприятия входят в разряд мероприятий, не предусмотренных учебным планом. Волонтером может быть обучающийся, успешно выполняющий учебную программу, который добровольно изъявил желание работать в составе движения в свободное от учебы время.</w:t>
      </w:r>
    </w:p>
    <w:p w14:paraId="249C5EC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 задачам добровольческой (волонтёрской) деятельности и наставничества относятся:</w:t>
      </w:r>
    </w:p>
    <w:p w14:paraId="1DED7C5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получение навыков самореализации и самоорганизации для решения социальных задач;</w:t>
      </w:r>
    </w:p>
    <w:p w14:paraId="3AC90E3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гуманистическое и патриотическое воспитание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техникума;</w:t>
      </w:r>
    </w:p>
    <w:p w14:paraId="4E326B2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вовлечение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 в проекты, связанные с оказанием конкретной помощи социально незащищенным слоям населения, охраной окружающей среды;</w:t>
      </w:r>
    </w:p>
    <w:p w14:paraId="7F45B2F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содействие всестороннему развитию обучающихся техникума, формированию у них активной жизненной позиции;</w:t>
      </w:r>
      <w:proofErr w:type="gramEnd"/>
    </w:p>
    <w:p w14:paraId="2FEEF0D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расширение сферы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внеучебной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деятельности и организации досуга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техникумаа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7C9941F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Основными направлениями волонтерской деятельности в техникуме являются:</w:t>
      </w:r>
    </w:p>
    <w:p w14:paraId="1E856C5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социальное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волонтёрство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, в том числе помощь ветеранам педагогического труда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техникумаа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пенсионерам и пожилым людям, работа в детских домах и школах-интернатах;</w:t>
      </w:r>
    </w:p>
    <w:p w14:paraId="7F9B038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spellStart"/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патронирование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инвалидов и лиц с ограниченными возможностями здоровья); </w:t>
      </w:r>
      <w:proofErr w:type="gramEnd"/>
    </w:p>
    <w:p w14:paraId="78E3206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оказание волонтёрской поддержки и работа наставника в решении задач социализации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техникума, находящимся в трудной жизненной ситуации;</w:t>
      </w:r>
    </w:p>
    <w:p w14:paraId="3C5F82B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профилактика негативных проявлений в подростковой и молодёжной среде;</w:t>
      </w:r>
    </w:p>
    <w:p w14:paraId="372651D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пропаганда здорового образа жизни;</w:t>
      </w:r>
    </w:p>
    <w:p w14:paraId="541F6BA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правовое, культурное просвещение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техникума;</w:t>
      </w:r>
    </w:p>
    <w:p w14:paraId="5471630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проектное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волонтерство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1CF18F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задач волонтерского движения и наставничества осуществляется через организацию волонтерского отряда из состава обучающихся и педагогов техникума.</w:t>
      </w:r>
    </w:p>
    <w:p w14:paraId="7A1A76D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Зачисление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 в состав волонтерского отряда и в качестве наставника осуществляется на основании письменного заявления кандидата на имя руководителя волонтерского движения. Список волонтерского отряда утверждается приказом директора техникума.</w:t>
      </w:r>
    </w:p>
    <w:p w14:paraId="644EEEE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2" w:name="bookmark22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Для проведения мероприятий и акций волонтерский отряд использует спонсорскую помощь, целевые бюджетные средства образовательной организации на организацию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внеучебной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работы и прочих источников, разрешенных законодательством РФ.</w:t>
      </w:r>
      <w:bookmarkEnd w:id="22"/>
    </w:p>
    <w:p w14:paraId="4330D0A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23" w:name="bookmark23"/>
      <w:r w:rsidRPr="00D03AB9"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  <w:t>РАЗДЕЛ 3. ОРГАНИЗАЦИОННЫЙ</w:t>
      </w:r>
      <w:bookmarkEnd w:id="23"/>
    </w:p>
    <w:p w14:paraId="42C0F58D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218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24" w:name="bookmark24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Кадровое обеспечение</w:t>
      </w:r>
      <w:bookmarkEnd w:id="24"/>
    </w:p>
    <w:p w14:paraId="7F98F11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5" w:name="bookmark25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рабочей программы воспитания укомплектована квалифицированными специалистами, которые выполняют каждый свою функцию, а именно:</w:t>
      </w:r>
      <w:bookmarkEnd w:id="25"/>
    </w:p>
    <w:p w14:paraId="2967165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Директор:</w:t>
      </w:r>
    </w:p>
    <w:p w14:paraId="72D1E16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основное руководство реализацией Программы;</w:t>
      </w:r>
    </w:p>
    <w:p w14:paraId="78C0EA4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подбор и расстановка кадров.</w:t>
      </w:r>
    </w:p>
    <w:p w14:paraId="1BE9B40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Главный бухгалтер:</w:t>
      </w:r>
    </w:p>
    <w:p w14:paraId="6FACA74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выделение денежных средств на обеспечение материальной базы для реализации Программы;</w:t>
      </w:r>
    </w:p>
    <w:p w14:paraId="4D9AC2E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контроль за расходованием денежных сре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дств в р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амках реализуемой Программы.</w:t>
      </w:r>
    </w:p>
    <w:p w14:paraId="4534366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Заместитель директора по учебно-воспитательной работе:</w:t>
      </w:r>
    </w:p>
    <w:p w14:paraId="7F177AA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общее руководство реализацией Программы;</w:t>
      </w:r>
    </w:p>
    <w:p w14:paraId="42CA7C0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контроль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исполнения плана мероприятий реализации Программы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6D057E3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Заместитель директора по учебно-производственной работе:</w:t>
      </w:r>
    </w:p>
    <w:p w14:paraId="06C739F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общее руководство реализацией Программы;</w:t>
      </w:r>
    </w:p>
    <w:p w14:paraId="24070DC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контроль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исполнения плана мероприятий реализации Программы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3DA921E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Заместитель директора по учебно-методической работе:</w:t>
      </w:r>
    </w:p>
    <w:p w14:paraId="1C85754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научно-методическое руководство;</w:t>
      </w:r>
    </w:p>
    <w:p w14:paraId="46F0012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организация повышения квалификации и научного потенциала педагогических кадров.</w:t>
      </w:r>
    </w:p>
    <w:p w14:paraId="0068F40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Педагог-психолог:</w:t>
      </w:r>
    </w:p>
    <w:p w14:paraId="5566BFF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организация психолого-педагогической поддержки обучающимся, родителям студентов, сотрудникам техникума;</w:t>
      </w:r>
    </w:p>
    <w:p w14:paraId="61DEE6C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осуществление мониторинга готовности студентов к профильному и профессиональному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 xml:space="preserve">самоопределению через проведение компьютерной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диагностики;</w:t>
      </w:r>
    </w:p>
    <w:p w14:paraId="3F495C0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бесед, психологического просвещения для всех участников образовательного процесса;</w:t>
      </w:r>
    </w:p>
    <w:p w14:paraId="7C5C67A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осуществление психологические консультации с учётом возрастных особенностей обучающихся;</w:t>
      </w:r>
    </w:p>
    <w:p w14:paraId="0001A68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способствует формированию у обучающихся адекватной самооценки, ситуации успеха при проведении различных конкурсов.</w:t>
      </w:r>
    </w:p>
    <w:p w14:paraId="5A5F0EE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Преподаватели, социальный педагог, педагог-организатор; кураторы учебных групп:</w:t>
      </w:r>
    </w:p>
    <w:p w14:paraId="0BCC20D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ab/>
        <w:t xml:space="preserve">организация мероприятий в колледже, с привлечением к деятельности активных студентов (волонтеров -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профориентаторов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);</w:t>
      </w:r>
    </w:p>
    <w:p w14:paraId="3114CD2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развитие познавательного интереса, творческой направленности личности студентов, с использованием разнообразных методов и средств: проектная деятельность, деловые игры, семинары, круглые столы, конференции, предметные недели, олимпиады, факультативы, конкурсы стенных газет, домашние сочинения и т.д.:</w:t>
      </w:r>
      <w:proofErr w:type="gramEnd"/>
    </w:p>
    <w:p w14:paraId="060ED3A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обеспечение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направленности занятий, формирование у обучающихся общепрофессиональных и профессионально важных навыков;</w:t>
      </w:r>
    </w:p>
    <w:p w14:paraId="01DA143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наблюдения по выявлению склонностей и способностей студентов.</w:t>
      </w:r>
    </w:p>
    <w:p w14:paraId="26457EEF" w14:textId="77777777" w:rsidR="00D03AB9" w:rsidRPr="00D03AB9" w:rsidRDefault="00D03AB9" w:rsidP="00D03AB9">
      <w:pPr>
        <w:widowControl w:val="0"/>
        <w:tabs>
          <w:tab w:val="left" w:pos="1431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Кураторы учебных групп:</w:t>
      </w:r>
    </w:p>
    <w:p w14:paraId="53235637" w14:textId="77777777" w:rsidR="00D03AB9" w:rsidRPr="00D03AB9" w:rsidRDefault="00D03AB9" w:rsidP="00D03AB9">
      <w:pPr>
        <w:widowControl w:val="0"/>
        <w:tabs>
          <w:tab w:val="left" w:pos="1192"/>
        </w:tabs>
        <w:spacing w:after="0" w:line="240" w:lineRule="auto"/>
        <w:ind w:left="709"/>
        <w:jc w:val="both"/>
        <w:outlineLvl w:val="1"/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  <w:tab/>
      </w:r>
      <w:proofErr w:type="gramStart"/>
      <w:r w:rsidRPr="00D03AB9"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  <w:t>контроль за</w:t>
      </w:r>
      <w:proofErr w:type="gramEnd"/>
      <w:r w:rsidRPr="00D03AB9"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  <w:t xml:space="preserve"> организацией занятий по внеурочной занятости.</w:t>
      </w:r>
      <w:bookmarkStart w:id="26" w:name="bookmark26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</w:p>
    <w:p w14:paraId="0DAF6017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192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Нормативно-методическое обеспечение</w:t>
      </w:r>
      <w:bookmarkEnd w:id="26"/>
    </w:p>
    <w:p w14:paraId="1C05F93F" w14:textId="77777777" w:rsidR="00D03AB9" w:rsidRPr="00D03AB9" w:rsidRDefault="00D03AB9" w:rsidP="00D03AB9">
      <w:pPr>
        <w:widowControl w:val="0"/>
        <w:spacing w:after="0" w:line="240" w:lineRule="auto"/>
        <w:ind w:firstLine="709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7" w:name="bookmark27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Нормативно-методическое обеспечение воспитательной работы состоит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из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:</w:t>
      </w:r>
      <w:bookmarkEnd w:id="27"/>
    </w:p>
    <w:p w14:paraId="2C37A3C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-Устав техникума;</w:t>
      </w:r>
    </w:p>
    <w:p w14:paraId="6D92E47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-Правила внутреннего трудового распорядка сотрудников техникума;</w:t>
      </w:r>
    </w:p>
    <w:p w14:paraId="37541EB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-Правила внутреннего распорядка техникума;</w:t>
      </w:r>
    </w:p>
    <w:p w14:paraId="312A6E9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-Кодекс профессиональной этики педагога;</w:t>
      </w:r>
    </w:p>
    <w:p w14:paraId="43E1DEE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службе примирения;</w:t>
      </w:r>
    </w:p>
    <w:p w14:paraId="4B31901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наложении и снятии дисциплинарного взыскания;</w:t>
      </w:r>
    </w:p>
    <w:p w14:paraId="4771E7C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совете по профилактике правонарушений и дисциплинарных проступков;</w:t>
      </w:r>
    </w:p>
    <w:p w14:paraId="77D6595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деятельности куратора учебной группы;</w:t>
      </w:r>
    </w:p>
    <w:p w14:paraId="752E75C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мониторинге социальных сетей;</w:t>
      </w:r>
    </w:p>
    <w:p w14:paraId="126A755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-Методические рекомендации для кураторов учебных групп по проведению мониторинга социальных сетей обучающихся;</w:t>
      </w:r>
    </w:p>
    <w:p w14:paraId="19238CA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-Положение о совете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03D7AF8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совете родителей (законных представителей);</w:t>
      </w:r>
    </w:p>
    <w:p w14:paraId="04764F4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об организации волонтерского движения;</w:t>
      </w:r>
    </w:p>
    <w:p w14:paraId="49CBF9D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-Порядок выявления и учета несовершеннолетних, находящихся в социально опасном положении;</w:t>
      </w:r>
    </w:p>
    <w:p w14:paraId="313D471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-Положение о предоставлении материальной помощи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16DBF7F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"О мерах социальной поддержки (защиты) обучающихся";</w:t>
      </w:r>
    </w:p>
    <w:p w14:paraId="0FC5BA8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-Положение о Центре содействия трудоустройству выпускников 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профориентационной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работы;</w:t>
      </w:r>
    </w:p>
    <w:p w14:paraId="2F92363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-Устав студенческого спортивного клуба;</w:t>
      </w:r>
    </w:p>
    <w:p w14:paraId="1736E660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231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Требования к условиям работы с обучающимися с особыми образовательными потребностями</w:t>
      </w:r>
      <w:proofErr w:type="gramEnd"/>
    </w:p>
    <w:p w14:paraId="3030B72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в техникуме создаются особые условия.</w:t>
      </w:r>
    </w:p>
    <w:p w14:paraId="57EF61E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Особыми задачами воспитания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 особыми образовательными потребностями являются:</w:t>
      </w:r>
    </w:p>
    <w:p w14:paraId="158BDC1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налаживание эмоционально-положительного взаимодействия с окружающими для их успешной социальной адаптации и интеграции в техникуме;</w:t>
      </w:r>
    </w:p>
    <w:p w14:paraId="3187644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321DDBC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3E85CDD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медико-социальной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компетентности.</w:t>
      </w:r>
    </w:p>
    <w:p w14:paraId="2E369BC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 xml:space="preserve">При организации воспитания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 особыми образовательными потребностями техникума ориентируется на:</w:t>
      </w:r>
    </w:p>
    <w:p w14:paraId="0003FA7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33AD604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создание оптимальных условий совместного воспитания и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обучения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педагогов-психологов;</w:t>
      </w:r>
    </w:p>
    <w:p w14:paraId="1D537FF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8" w:name="bookmark29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  <w:bookmarkEnd w:id="28"/>
    </w:p>
    <w:p w14:paraId="2760741E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231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Система поощрения социальной успешности и проявлений активной жизненной позиции обучающихся</w:t>
      </w:r>
    </w:p>
    <w:p w14:paraId="3A53752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14:paraId="2EC16D7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4D910A67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соответствия артефактов и процедур награждения укладу техникума, качеству воспитывающей среды, символике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техникумаа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5048F6A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1A2B00F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регулирования частоты награждений (недопущение избыточности в поощрениях, чрезмерно больших групп поощряемых и т. п.);</w:t>
      </w:r>
    </w:p>
    <w:p w14:paraId="7ED1DD1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обучающимися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получившими и не получившими награды);</w:t>
      </w:r>
    </w:p>
    <w:p w14:paraId="541B02B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2B43CDA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дифференцированности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14:paraId="6335F2E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27B3B92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Ведение портфолио — деятельность обучающихся при её организации и регулярном поощрении куратором,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34D3842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индивидуального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портфолио, возможно ведение портфолио учебной группы.</w:t>
      </w:r>
    </w:p>
    <w:p w14:paraId="3180DA3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Рейтинги — размещение имен (фамилий) обучающихся или названий (номеров) групп обучающихся в последовательности, определяемой их успешностью, достижениями в чём-либо.</w:t>
      </w:r>
    </w:p>
    <w:p w14:paraId="373FCC2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Благотворительная поддержка обучающихся, групп обучающихся заключается в материальной поддержке проведения в техникуме воспитательных дел, мероприятий, проведения внеурочных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258847D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9" w:name="bookmark30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Благотворительность предусматривает публичную презентацию благотворителей и их деятельности.</w:t>
      </w:r>
      <w:bookmarkEnd w:id="29"/>
    </w:p>
    <w:p w14:paraId="7838E21D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168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Анализ воспитательного процесса</w:t>
      </w:r>
    </w:p>
    <w:p w14:paraId="394758A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Анализ воспитательного процесса осуществляется в соответствии с целевыми ориентирами результатов воспитания, личностными результатами обучающихся техникума, установленными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соответствующими ФГОС.</w:t>
      </w:r>
    </w:p>
    <w:p w14:paraId="01213B6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Основным методом анализа воспитательного процесса в техникуме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72F11A2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Планирование анализа воспитательного процесса включен в календарный план воспитательной работы.</w:t>
      </w:r>
      <w:proofErr w:type="gramEnd"/>
    </w:p>
    <w:p w14:paraId="2686849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Основные принципы самоанализа воспитательной работы:</w:t>
      </w:r>
    </w:p>
    <w:p w14:paraId="119A9D6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5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взаимное уважение всех участников образовательных отношений;</w:t>
      </w:r>
    </w:p>
    <w:p w14:paraId="739569D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5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приоритет анализа сущностных сторон воспитания ориентирует на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изучение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прежде всего не количественных, а качественных показателей, таких как сохранение уклада техникума,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14:paraId="460AF6E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 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2DAF28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-распределённая ответственность за результаты личностного развития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техникум участвует наряду с другими социальными институтами, так и стихийной социализации, и саморазвития.</w:t>
      </w:r>
    </w:p>
    <w:p w14:paraId="33AAF6A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Основные направления анализа воспитательного процесса:</w:t>
      </w:r>
    </w:p>
    <w:p w14:paraId="40C46FB5" w14:textId="77777777" w:rsidR="00D03AB9" w:rsidRPr="00D03AB9" w:rsidRDefault="00D03AB9" w:rsidP="00D03AB9">
      <w:pPr>
        <w:widowControl w:val="0"/>
        <w:numPr>
          <w:ilvl w:val="0"/>
          <w:numId w:val="11"/>
        </w:numPr>
        <w:tabs>
          <w:tab w:val="left" w:pos="101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Результаты воспитания, социализации и саморазвития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4AFE37D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в каждой учебной группе.</w:t>
      </w:r>
    </w:p>
    <w:p w14:paraId="15B0F8B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Анализ проводится кураторами вместе с заместителем директора по воспитательной работе (советником директора по воспитанию, педагогом-психологом, социальным педагогом, педагогом-организатором) с последующим обсуждением результатов на методическом объединении или педагогическом совете.</w:t>
      </w:r>
    </w:p>
    <w:p w14:paraId="4142548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вопросах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28B0B268" w14:textId="77777777" w:rsidR="00D03AB9" w:rsidRPr="00D03AB9" w:rsidRDefault="00D03AB9" w:rsidP="00D03AB9">
      <w:pPr>
        <w:widowControl w:val="0"/>
        <w:numPr>
          <w:ilvl w:val="0"/>
          <w:numId w:val="11"/>
        </w:numPr>
        <w:tabs>
          <w:tab w:val="left" w:pos="104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Состояние совместной деятельности обучающихся и взрослых.</w:t>
      </w:r>
    </w:p>
    <w:p w14:paraId="1DB8F59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5BB218A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педагого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м-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организатором), кураторами с привлечением Совета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или педагогическом совете. Внимание сосредоточивается на вопросах, связанных с качеством:</w:t>
      </w:r>
    </w:p>
    <w:p w14:paraId="5A68184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реализации воспитательного потенциала урочной деятельности;</w:t>
      </w:r>
    </w:p>
    <w:p w14:paraId="6679422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организуемой внеурочной деятельности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54EC8A0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кураторов и их групп;</w:t>
      </w:r>
    </w:p>
    <w:p w14:paraId="1177BB3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проводимых основных дел техникума, мероприятий;</w:t>
      </w:r>
    </w:p>
    <w:p w14:paraId="3955AE7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внеурочных мероприятий;</w:t>
      </w:r>
    </w:p>
    <w:p w14:paraId="2713707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создания и поддержки предметно-пространственной среды;</w:t>
      </w:r>
    </w:p>
    <w:p w14:paraId="2FCD44A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взаимодействия с родительским сообществом;</w:t>
      </w:r>
    </w:p>
    <w:p w14:paraId="70D00EA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ученического самоуправления;</w:t>
      </w:r>
    </w:p>
    <w:p w14:paraId="78CE7E1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по профилактике и безопасности;</w:t>
      </w:r>
    </w:p>
    <w:p w14:paraId="24C85AB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дополнительное образование;</w:t>
      </w:r>
    </w:p>
    <w:p w14:paraId="354D5CB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медиа техникума;</w:t>
      </w:r>
    </w:p>
    <w:p w14:paraId="73EB062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реализации потенциала социального партнёрства;</w:t>
      </w:r>
    </w:p>
    <w:p w14:paraId="1A5854B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деятельности по профориентации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49B7F4F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студенческий спортивный клуб;</w:t>
      </w:r>
    </w:p>
    <w:p w14:paraId="313E39F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добровольческая деятельность (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волонтерство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), наставничество.</w:t>
      </w:r>
    </w:p>
    <w:p w14:paraId="3B42B17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14:paraId="089E076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работе) в конце учебного года, рассматриваются и утверждаются педагогическим советом или иным коллегиальным органом управления в техникуме.</w:t>
      </w:r>
    </w:p>
    <w:p w14:paraId="318FD676" w14:textId="77777777" w:rsidR="00D03AB9" w:rsidRPr="00D03AB9" w:rsidRDefault="00D03AB9" w:rsidP="00D03AB9">
      <w:pPr>
        <w:widowControl w:val="0"/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</w:p>
    <w:p w14:paraId="3372EC21" w14:textId="7122C7FE" w:rsidR="00E87B6F" w:rsidRDefault="00E87B6F">
      <w:pPr>
        <w:rPr>
          <w:sz w:val="24"/>
          <w:szCs w:val="24"/>
        </w:rPr>
      </w:pPr>
    </w:p>
    <w:sectPr w:rsidR="00E87B6F" w:rsidSect="00D03AB9">
      <w:headerReference w:type="even" r:id="rId9"/>
      <w:headerReference w:type="default" r:id="rId10"/>
      <w:headerReference w:type="first" r:id="rId11"/>
      <w:pgSz w:w="11906" w:h="16838"/>
      <w:pgMar w:top="737" w:right="851" w:bottom="1702" w:left="851" w:header="284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FC9F2D" w14:textId="77777777" w:rsidR="00410C4E" w:rsidRDefault="00410C4E" w:rsidP="00494CD0">
      <w:pPr>
        <w:spacing w:after="0" w:line="240" w:lineRule="auto"/>
      </w:pPr>
      <w:r>
        <w:separator/>
      </w:r>
    </w:p>
  </w:endnote>
  <w:endnote w:type="continuationSeparator" w:id="0">
    <w:p w14:paraId="03CB0095" w14:textId="77777777" w:rsidR="00410C4E" w:rsidRDefault="00410C4E" w:rsidP="00494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3BAF6C" w14:textId="77777777" w:rsidR="00410C4E" w:rsidRDefault="00410C4E" w:rsidP="00494CD0">
      <w:pPr>
        <w:spacing w:after="0" w:line="240" w:lineRule="auto"/>
      </w:pPr>
      <w:r>
        <w:separator/>
      </w:r>
    </w:p>
  </w:footnote>
  <w:footnote w:type="continuationSeparator" w:id="0">
    <w:p w14:paraId="7BD8ECDF" w14:textId="77777777" w:rsidR="00410C4E" w:rsidRDefault="00410C4E" w:rsidP="00494C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0D3349" w14:textId="352DC1F5" w:rsidR="00B512A9" w:rsidRDefault="00410C4E">
    <w:pPr>
      <w:pStyle w:val="a4"/>
    </w:pPr>
    <w:r>
      <w:rPr>
        <w:noProof/>
      </w:rPr>
      <w:pict w14:anchorId="3776AE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8907" o:spid="_x0000_s2065" type="#_x0000_t75" style="position:absolute;margin-left:0;margin-top:0;width:595.6pt;height:842.35pt;z-index:-251657216;mso-position-horizontal:center;mso-position-horizontal-relative:margin;mso-position-vertical:center;mso-position-vertical-relative:margin" o:allowincell="f">
          <v:imagedata r:id="rId1" o:title="Для титульников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819AF" w14:textId="5F1A8796" w:rsidR="00B512A9" w:rsidRDefault="00410C4E">
    <w:pPr>
      <w:pStyle w:val="a4"/>
    </w:pPr>
    <w:r>
      <w:rPr>
        <w:noProof/>
      </w:rPr>
      <w:pict w14:anchorId="17D07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8908" o:spid="_x0000_s2066" type="#_x0000_t75" style="position:absolute;margin-left:-42.5pt;margin-top:-58.25pt;width:595.6pt;height:842.35pt;z-index:-251656192;mso-position-horizontal-relative:margin;mso-position-vertical-relative:margin" o:allowincell="f">
          <v:imagedata r:id="rId1" o:title="Для титульников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9DCA4E" w14:textId="3D65A022" w:rsidR="00B512A9" w:rsidRDefault="00410C4E">
    <w:pPr>
      <w:pStyle w:val="a4"/>
    </w:pPr>
    <w:r>
      <w:rPr>
        <w:noProof/>
      </w:rPr>
      <w:pict w14:anchorId="7EBD09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8906" o:spid="_x0000_s2064" type="#_x0000_t75" style="position:absolute;margin-left:0;margin-top:0;width:595.6pt;height:842.35pt;z-index:-251658240;mso-position-horizontal:center;mso-position-horizontal-relative:margin;mso-position-vertical:center;mso-position-vertical-relative:margin" o:allowincell="f">
          <v:imagedata r:id="rId1" o:title="Для титульников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70643"/>
    <w:multiLevelType w:val="multilevel"/>
    <w:tmpl w:val="DBE6C22C"/>
    <w:lvl w:ilvl="0">
      <w:start w:val="1"/>
      <w:numFmt w:val="decimal"/>
      <w:lvlText w:val="2.2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9009A7"/>
    <w:multiLevelType w:val="multilevel"/>
    <w:tmpl w:val="DE6435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6281F69"/>
    <w:multiLevelType w:val="multilevel"/>
    <w:tmpl w:val="7E3660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5A39C3"/>
    <w:multiLevelType w:val="multilevel"/>
    <w:tmpl w:val="4C326B8A"/>
    <w:lvl w:ilvl="0">
      <w:start w:val="4"/>
      <w:numFmt w:val="decimal"/>
      <w:lvlText w:val="2.2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3C12C4"/>
    <w:multiLevelType w:val="multilevel"/>
    <w:tmpl w:val="15B41F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06F3C48"/>
    <w:multiLevelType w:val="multilevel"/>
    <w:tmpl w:val="BA284836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65A5286"/>
    <w:multiLevelType w:val="multilevel"/>
    <w:tmpl w:val="268A08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851490A"/>
    <w:multiLevelType w:val="multilevel"/>
    <w:tmpl w:val="7B34EDDE"/>
    <w:lvl w:ilvl="0">
      <w:start w:val="1"/>
      <w:numFmt w:val="decimal"/>
      <w:lvlText w:val="2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E3A75B0"/>
    <w:multiLevelType w:val="multilevel"/>
    <w:tmpl w:val="48F09C74"/>
    <w:lvl w:ilvl="0">
      <w:start w:val="1"/>
      <w:numFmt w:val="decimal"/>
      <w:lvlText w:val="2.2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E7C6D3D"/>
    <w:multiLevelType w:val="multilevel"/>
    <w:tmpl w:val="FED6E5E2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2057C53"/>
    <w:multiLevelType w:val="multilevel"/>
    <w:tmpl w:val="9B70AA38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9"/>
  </w:num>
  <w:num w:numId="6">
    <w:abstractNumId w:val="7"/>
  </w:num>
  <w:num w:numId="7">
    <w:abstractNumId w:val="8"/>
  </w:num>
  <w:num w:numId="8">
    <w:abstractNumId w:val="3"/>
  </w:num>
  <w:num w:numId="9">
    <w:abstractNumId w:val="0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8C7"/>
    <w:rsid w:val="000002DC"/>
    <w:rsid w:val="00023EF2"/>
    <w:rsid w:val="00034E9B"/>
    <w:rsid w:val="00040594"/>
    <w:rsid w:val="0004366A"/>
    <w:rsid w:val="000763D2"/>
    <w:rsid w:val="000D7D01"/>
    <w:rsid w:val="000E7A02"/>
    <w:rsid w:val="0015388C"/>
    <w:rsid w:val="0017607E"/>
    <w:rsid w:val="001B3211"/>
    <w:rsid w:val="001C3172"/>
    <w:rsid w:val="001C6C53"/>
    <w:rsid w:val="002425B7"/>
    <w:rsid w:val="00251322"/>
    <w:rsid w:val="002962DD"/>
    <w:rsid w:val="002A10F6"/>
    <w:rsid w:val="002A14F3"/>
    <w:rsid w:val="002E32E3"/>
    <w:rsid w:val="002F79E9"/>
    <w:rsid w:val="00305B3A"/>
    <w:rsid w:val="00326331"/>
    <w:rsid w:val="00334761"/>
    <w:rsid w:val="0038175B"/>
    <w:rsid w:val="003C18C7"/>
    <w:rsid w:val="003E789C"/>
    <w:rsid w:val="00410C4E"/>
    <w:rsid w:val="00447977"/>
    <w:rsid w:val="00470C4C"/>
    <w:rsid w:val="004876D2"/>
    <w:rsid w:val="00494CD0"/>
    <w:rsid w:val="004A0A02"/>
    <w:rsid w:val="0051273A"/>
    <w:rsid w:val="00541D4B"/>
    <w:rsid w:val="00550CF6"/>
    <w:rsid w:val="00581E43"/>
    <w:rsid w:val="00584853"/>
    <w:rsid w:val="00595FE8"/>
    <w:rsid w:val="005B7349"/>
    <w:rsid w:val="005E3C36"/>
    <w:rsid w:val="00603622"/>
    <w:rsid w:val="00662735"/>
    <w:rsid w:val="006943F3"/>
    <w:rsid w:val="006970CE"/>
    <w:rsid w:val="006A6CF5"/>
    <w:rsid w:val="006B23A2"/>
    <w:rsid w:val="006E534F"/>
    <w:rsid w:val="00714D59"/>
    <w:rsid w:val="00743B5B"/>
    <w:rsid w:val="00743DCD"/>
    <w:rsid w:val="007518E4"/>
    <w:rsid w:val="00780711"/>
    <w:rsid w:val="0079550F"/>
    <w:rsid w:val="007A0F4B"/>
    <w:rsid w:val="007F71FB"/>
    <w:rsid w:val="0085571F"/>
    <w:rsid w:val="008D21A5"/>
    <w:rsid w:val="008D36A7"/>
    <w:rsid w:val="00924FDC"/>
    <w:rsid w:val="00976769"/>
    <w:rsid w:val="009776C2"/>
    <w:rsid w:val="0099348A"/>
    <w:rsid w:val="00A076D9"/>
    <w:rsid w:val="00A157FF"/>
    <w:rsid w:val="00A163DB"/>
    <w:rsid w:val="00A72D7A"/>
    <w:rsid w:val="00A75603"/>
    <w:rsid w:val="00AB473A"/>
    <w:rsid w:val="00AC2C6E"/>
    <w:rsid w:val="00AD417A"/>
    <w:rsid w:val="00B05E1E"/>
    <w:rsid w:val="00B41727"/>
    <w:rsid w:val="00B512A9"/>
    <w:rsid w:val="00B92862"/>
    <w:rsid w:val="00B97314"/>
    <w:rsid w:val="00BA6175"/>
    <w:rsid w:val="00BB3993"/>
    <w:rsid w:val="00BD5FDD"/>
    <w:rsid w:val="00C21661"/>
    <w:rsid w:val="00C505EB"/>
    <w:rsid w:val="00C60E5F"/>
    <w:rsid w:val="00C66E22"/>
    <w:rsid w:val="00C94953"/>
    <w:rsid w:val="00D03AB9"/>
    <w:rsid w:val="00D06593"/>
    <w:rsid w:val="00D43171"/>
    <w:rsid w:val="00D7505A"/>
    <w:rsid w:val="00D82431"/>
    <w:rsid w:val="00DF01B6"/>
    <w:rsid w:val="00E14CFD"/>
    <w:rsid w:val="00E53CD9"/>
    <w:rsid w:val="00E5480C"/>
    <w:rsid w:val="00E87B6F"/>
    <w:rsid w:val="00E94C20"/>
    <w:rsid w:val="00EA57CA"/>
    <w:rsid w:val="00ED709C"/>
    <w:rsid w:val="00EF756A"/>
    <w:rsid w:val="00F23975"/>
    <w:rsid w:val="00F53DAE"/>
    <w:rsid w:val="00FA40A9"/>
    <w:rsid w:val="00FB4914"/>
    <w:rsid w:val="00FD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4:docId w14:val="52B1BE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kern w:val="2"/>
        <w:sz w:val="28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qFormat/>
    <w:rsid w:val="00447977"/>
    <w:pPr>
      <w:keepNext/>
      <w:keepLines/>
      <w:spacing w:before="240" w:after="0" w:line="276" w:lineRule="auto"/>
      <w:ind w:firstLine="709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7977"/>
    <w:rPr>
      <w:rFonts w:eastAsiaTheme="majorEastAsia" w:cstheme="majorBidi"/>
      <w:b/>
      <w:bCs/>
      <w:szCs w:val="28"/>
    </w:rPr>
  </w:style>
  <w:style w:type="table" w:styleId="a3">
    <w:name w:val="Table Grid"/>
    <w:basedOn w:val="a1"/>
    <w:uiPriority w:val="39"/>
    <w:rsid w:val="003C1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A">
    <w:name w:val="AAA Заголовок методички"/>
    <w:basedOn w:val="a"/>
    <w:qFormat/>
    <w:rsid w:val="00040594"/>
    <w:pPr>
      <w:spacing w:after="120" w:line="360" w:lineRule="auto"/>
      <w:ind w:firstLine="709"/>
      <w:jc w:val="both"/>
    </w:pPr>
    <w:rPr>
      <w:rFonts w:cstheme="minorBidi"/>
      <w:b/>
      <w:kern w:val="0"/>
      <w:lang w:eastAsia="ru-RU"/>
      <w14:ligatures w14:val="none"/>
    </w:rPr>
  </w:style>
  <w:style w:type="paragraph" w:styleId="a4">
    <w:name w:val="header"/>
    <w:basedOn w:val="a"/>
    <w:link w:val="a5"/>
    <w:uiPriority w:val="99"/>
    <w:unhideWhenUsed/>
    <w:rsid w:val="00494C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94CD0"/>
  </w:style>
  <w:style w:type="paragraph" w:styleId="a6">
    <w:name w:val="footer"/>
    <w:basedOn w:val="a"/>
    <w:link w:val="a7"/>
    <w:uiPriority w:val="99"/>
    <w:unhideWhenUsed/>
    <w:rsid w:val="00494C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4CD0"/>
  </w:style>
  <w:style w:type="paragraph" w:styleId="a8">
    <w:name w:val="Balloon Text"/>
    <w:basedOn w:val="a"/>
    <w:link w:val="a9"/>
    <w:uiPriority w:val="99"/>
    <w:semiHidden/>
    <w:unhideWhenUsed/>
    <w:rsid w:val="005B7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734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D03AB9"/>
    <w:rPr>
      <w:rFonts w:eastAsia="Times New Roman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03AB9"/>
    <w:pPr>
      <w:widowControl w:val="0"/>
      <w:shd w:val="clear" w:color="auto" w:fill="FFFFFF"/>
      <w:spacing w:after="360" w:line="0" w:lineRule="atLeast"/>
    </w:pPr>
    <w:rPr>
      <w:rFonts w:eastAsia="Times New Roman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"/>
        <w:sz w:val="28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qFormat/>
    <w:rsid w:val="00447977"/>
    <w:pPr>
      <w:keepNext/>
      <w:keepLines/>
      <w:spacing w:before="240" w:after="0" w:line="276" w:lineRule="auto"/>
      <w:ind w:firstLine="709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7977"/>
    <w:rPr>
      <w:rFonts w:eastAsiaTheme="majorEastAsia" w:cstheme="majorBidi"/>
      <w:b/>
      <w:bCs/>
      <w:szCs w:val="28"/>
    </w:rPr>
  </w:style>
  <w:style w:type="table" w:styleId="a3">
    <w:name w:val="Table Grid"/>
    <w:basedOn w:val="a1"/>
    <w:uiPriority w:val="39"/>
    <w:rsid w:val="003C1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A">
    <w:name w:val="AAA Заголовок методички"/>
    <w:basedOn w:val="a"/>
    <w:qFormat/>
    <w:rsid w:val="00040594"/>
    <w:pPr>
      <w:spacing w:after="120" w:line="360" w:lineRule="auto"/>
      <w:ind w:firstLine="709"/>
      <w:jc w:val="both"/>
    </w:pPr>
    <w:rPr>
      <w:rFonts w:cstheme="minorBidi"/>
      <w:b/>
      <w:kern w:val="0"/>
      <w:lang w:eastAsia="ru-RU"/>
      <w14:ligatures w14:val="none"/>
    </w:rPr>
  </w:style>
  <w:style w:type="paragraph" w:styleId="a4">
    <w:name w:val="header"/>
    <w:basedOn w:val="a"/>
    <w:link w:val="a5"/>
    <w:uiPriority w:val="99"/>
    <w:unhideWhenUsed/>
    <w:rsid w:val="00494C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94CD0"/>
  </w:style>
  <w:style w:type="paragraph" w:styleId="a6">
    <w:name w:val="footer"/>
    <w:basedOn w:val="a"/>
    <w:link w:val="a7"/>
    <w:uiPriority w:val="99"/>
    <w:unhideWhenUsed/>
    <w:rsid w:val="00494C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4CD0"/>
  </w:style>
  <w:style w:type="paragraph" w:styleId="a8">
    <w:name w:val="Balloon Text"/>
    <w:basedOn w:val="a"/>
    <w:link w:val="a9"/>
    <w:uiPriority w:val="99"/>
    <w:semiHidden/>
    <w:unhideWhenUsed/>
    <w:rsid w:val="005B7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734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D03AB9"/>
    <w:rPr>
      <w:rFonts w:eastAsia="Times New Roman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03AB9"/>
    <w:pPr>
      <w:widowControl w:val="0"/>
      <w:shd w:val="clear" w:color="auto" w:fill="FFFFFF"/>
      <w:spacing w:after="360" w:line="0" w:lineRule="atLeast"/>
    </w:pPr>
    <w:rPr>
      <w:rFonts w:eastAsia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2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10173</Words>
  <Characters>57989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Емельяненко И.А.</dc:creator>
  <cp:lastModifiedBy>с</cp:lastModifiedBy>
  <cp:revision>5</cp:revision>
  <cp:lastPrinted>2023-09-13T07:50:00Z</cp:lastPrinted>
  <dcterms:created xsi:type="dcterms:W3CDTF">2025-08-13T04:16:00Z</dcterms:created>
  <dcterms:modified xsi:type="dcterms:W3CDTF">2026-03-03T09:01:00Z</dcterms:modified>
</cp:coreProperties>
</file>